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6CAF" w14:textId="7274F20F" w:rsidR="00BC0A39" w:rsidRPr="001E0879" w:rsidRDefault="005A354B" w:rsidP="00586B48">
      <w:pPr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</w:rPr>
      </w:pPr>
      <w:r w:rsidRPr="001E0879">
        <w:rPr>
          <w:noProof/>
          <w:color w:val="275317" w:themeColor="accent6" w:themeShade="80"/>
        </w:rPr>
        <w:drawing>
          <wp:anchor distT="0" distB="0" distL="114300" distR="114300" simplePos="0" relativeHeight="251658240" behindDoc="0" locked="0" layoutInCell="1" allowOverlap="1" wp14:anchorId="2513E949" wp14:editId="0ED1AE42">
            <wp:simplePos x="0" y="0"/>
            <wp:positionH relativeFrom="column">
              <wp:posOffset>4739005</wp:posOffset>
            </wp:positionH>
            <wp:positionV relativeFrom="paragraph">
              <wp:posOffset>-537845</wp:posOffset>
            </wp:positionV>
            <wp:extent cx="1212850" cy="1212850"/>
            <wp:effectExtent l="0" t="0" r="6350" b="6350"/>
            <wp:wrapNone/>
            <wp:docPr id="400287602" name="Kép 2" descr="Nemzeti Agrárgazdasági Kamara - NAK |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mzeti Agrárgazdasági Kamara - NAK | Budap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B48" w:rsidRPr="001E0879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</w:rPr>
        <w:t>FÖLDÜGYI AKTUALITÁSOK 2025.</w:t>
      </w:r>
    </w:p>
    <w:p w14:paraId="23BCC93C" w14:textId="4E6ACE30" w:rsidR="00586B48" w:rsidRDefault="005A354B" w:rsidP="00D24A94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1E0A15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ÚJ INGATLAN-NYILVÁNTARTÁSI SZABÁLYOK</w:t>
      </w:r>
    </w:p>
    <w:p w14:paraId="4575A092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4C9DCBD1" w14:textId="4290CF4D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2025. január 15-én lépett hatályba az új ingatlan-nyilvántartási törvény, melynek egyik legfontosabb újítása, hogy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ingatlan-nyilvántartási ügyek intézése ezt követően már teljes mértékben elektronikusan</w:t>
      </w:r>
      <w:r w:rsidRPr="00937A23">
        <w:rPr>
          <w:rFonts w:ascii="Times New Roman" w:hAnsi="Times New Roman" w:cs="Times New Roman"/>
          <w:sz w:val="22"/>
          <w:szCs w:val="22"/>
        </w:rPr>
        <w:t> történik.</w:t>
      </w:r>
    </w:p>
    <w:p w14:paraId="25F36083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4CA513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Adásvételi szerződés: elektronikus regisztrációra lesz szükség</w:t>
      </w:r>
    </w:p>
    <w:p w14:paraId="609B6E38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legfontosabb változás,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szerződést az okiratszerkesztő ügyvédnek regisztrálnia kell majd</w:t>
      </w:r>
      <w:r w:rsidRPr="00937A23">
        <w:rPr>
          <w:rFonts w:ascii="Times New Roman" w:hAnsi="Times New Roman" w:cs="Times New Roman"/>
          <w:sz w:val="22"/>
          <w:szCs w:val="22"/>
        </w:rPr>
        <w:t> az E-ING elnevezésű informatikai rendszerben.</w:t>
      </w:r>
    </w:p>
    <w:p w14:paraId="45E04B1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Ehhez egy elektronikus űrlapot kell majd kitöltenie és egyúttal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okiratot is fel kell töltenie. </w:t>
      </w:r>
    </w:p>
    <w:p w14:paraId="48AE592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Emiatt viszont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már nem lesz szükség a biztonsági okmány (a „zöld papír”) alkalmazására.</w:t>
      </w:r>
    </w:p>
    <w:p w14:paraId="639FCB51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 az eljárás minden olyan esetben kötelező lesz, amely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ingatlan (a termőföld) tulajdonjogát érinti,</w:t>
      </w:r>
      <w:r w:rsidRPr="00937A23">
        <w:rPr>
          <w:rFonts w:ascii="Times New Roman" w:hAnsi="Times New Roman" w:cs="Times New Roman"/>
          <w:sz w:val="22"/>
          <w:szCs w:val="22"/>
        </w:rPr>
        <w:t> néhány példát kiemelve: adásvétel, ajándékozás, gazdaságátadás, jelzálog alapítása stb.</w:t>
      </w:r>
    </w:p>
    <w:p w14:paraId="52FF40FB" w14:textId="68D99D51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384/2016.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Korm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256CC1E4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857001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Hogyan történik a szerződés aláírása?</w:t>
      </w:r>
    </w:p>
    <w:p w14:paraId="1CABA8B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Ahogy láttuk, a szerződés elektronikus regisztrációja az eljáró ügyvéd feladata. </w:t>
      </w:r>
    </w:p>
    <w:p w14:paraId="0074EC1F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viszont már a szerződő felek számára is lényeges változás, hogy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ügyleti és ügyvédi meghatalmazásokat,</w:t>
      </w:r>
      <w:r w:rsidRPr="00937A23">
        <w:rPr>
          <w:rFonts w:ascii="Times New Roman" w:hAnsi="Times New Roman" w:cs="Times New Roman"/>
          <w:sz w:val="22"/>
          <w:szCs w:val="22"/>
        </w:rPr>
        <w:t xml:space="preserve"> valamint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tulajdonjog bejegyzési engedélyeket</w:t>
      </w:r>
      <w:r w:rsidRPr="00937A23">
        <w:rPr>
          <w:rFonts w:ascii="Times New Roman" w:hAnsi="Times New Roman" w:cs="Times New Roman"/>
          <w:sz w:val="22"/>
          <w:szCs w:val="22"/>
        </w:rPr>
        <w:t xml:space="preserve"> az E-ING rendszeren belüli elektronikus űrlapon kell létrehozni, és azokat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elektronikus aláírással kell hitelesíteni.</w:t>
      </w:r>
    </w:p>
    <w:p w14:paraId="2093211A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Hogyan lehet ezt az aláírást megtenni?</w:t>
      </w:r>
    </w:p>
    <w:p w14:paraId="4769B2FF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1)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Elektronikus aláírással </w:t>
      </w:r>
      <w:r w:rsidRPr="00937A23">
        <w:rPr>
          <w:rFonts w:ascii="Times New Roman" w:hAnsi="Times New Roman" w:cs="Times New Roman"/>
          <w:sz w:val="22"/>
          <w:szCs w:val="22"/>
        </w:rPr>
        <w:t>vagy Ügyfélkapu+-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szal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vagy DÁP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eAláírással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04A9B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2) Alternatív megoldás az, ha az ügyvéd az E-ING rendszerből előbb kinyomtatja a nyilatkozatot,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ügyfél személyes jelenléttel az ügyvéd előtt aláírja,</w:t>
      </w:r>
      <w:r w:rsidRPr="00937A23">
        <w:rPr>
          <w:rFonts w:ascii="Times New Roman" w:hAnsi="Times New Roman" w:cs="Times New Roman"/>
          <w:sz w:val="22"/>
          <w:szCs w:val="22"/>
        </w:rPr>
        <w:t xml:space="preserve"> majd az ügyvéd beszkenneli, pontosabban „elektronikus okirattá” alakítja át.</w:t>
      </w:r>
    </w:p>
    <w:p w14:paraId="76F038D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3) Elektronikus aláírási képesség hiányában az ügyfél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kormányablakban vagy külképviseleten </w:t>
      </w:r>
      <w:r w:rsidRPr="00937A23">
        <w:rPr>
          <w:rFonts w:ascii="Times New Roman" w:hAnsi="Times New Roman" w:cs="Times New Roman"/>
          <w:sz w:val="22"/>
          <w:szCs w:val="22"/>
        </w:rPr>
        <w:t>keresztül</w:t>
      </w:r>
    </w:p>
    <w:p w14:paraId="78C2262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B3EF5C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Megszűnik a függőben tartás jogintézménye</w:t>
      </w:r>
    </w:p>
    <w:p w14:paraId="4968532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földforgalomban nagyon ritkán jellemző a halasztott fizetés</w:t>
      </w:r>
      <w:r w:rsidRPr="00937A23">
        <w:rPr>
          <w:rFonts w:ascii="Times New Roman" w:hAnsi="Times New Roman" w:cs="Times New Roman"/>
          <w:sz w:val="22"/>
          <w:szCs w:val="22"/>
        </w:rPr>
        <w:t>, vagyis az, hogy a vételár megfizetésére csak hónapokkal a szerződés jóváhagyása után kerülne sor, így emiatt a „függőben tartás” jogintézménye sem bevett gyakorlat.</w:t>
      </w:r>
    </w:p>
    <w:p w14:paraId="424BA470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azt jelentette, hogy a tulajdonjog bejegyzését a földhivatal legfeljebb 6 hónapra felfüggesztette, így bevárva a vételár kifizetését.</w:t>
      </w:r>
    </w:p>
    <w:p w14:paraId="6AF0344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Ettől függetlenül érdemes róla tudni,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ez a lehetőség már megszűnt</w:t>
      </w:r>
      <w:r w:rsidRPr="00937A23">
        <w:rPr>
          <w:rFonts w:ascii="Times New Roman" w:hAnsi="Times New Roman" w:cs="Times New Roman"/>
          <w:sz w:val="22"/>
          <w:szCs w:val="22"/>
        </w:rPr>
        <w:t> idén január 15-től, helyette pedig az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ún. „vevői jog” alkalmazható.</w:t>
      </w:r>
    </w:p>
    <w:p w14:paraId="1C126E9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Lényege: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első 6 hónapban</w:t>
      </w:r>
      <w:r w:rsidRPr="00937A23">
        <w:rPr>
          <w:rFonts w:ascii="Times New Roman" w:hAnsi="Times New Roman" w:cs="Times New Roman"/>
          <w:sz w:val="22"/>
          <w:szCs w:val="22"/>
        </w:rPr>
        <w:t xml:space="preserve"> teljes körű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védelmet biztosít a végrehajtással szemben</w:t>
      </w:r>
      <w:r w:rsidRPr="00937A23">
        <w:rPr>
          <w:rFonts w:ascii="Times New Roman" w:hAnsi="Times New Roman" w:cs="Times New Roman"/>
          <w:sz w:val="22"/>
          <w:szCs w:val="22"/>
        </w:rPr>
        <w:t>, ezután pedig elidegenítési és terhelési tilalomként érvényesül.</w:t>
      </w:r>
    </w:p>
    <w:p w14:paraId="0A299F2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vevői jog legfeljebb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öt évre jegyezhető be</w:t>
      </w:r>
      <w:r w:rsidRPr="00937A23">
        <w:rPr>
          <w:rFonts w:ascii="Times New Roman" w:hAnsi="Times New Roman" w:cs="Times New Roman"/>
          <w:sz w:val="22"/>
          <w:szCs w:val="22"/>
        </w:rPr>
        <w:t> az ingatlan-nyilvántartásba.</w:t>
      </w:r>
    </w:p>
    <w:p w14:paraId="79CB5E2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E7E6D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Haszonbérleti szerződés: nincs szükség elektronikus regisztrációra!</w:t>
      </w:r>
    </w:p>
    <w:p w14:paraId="208FBCD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Kezdjük a legfontosabb információval: haszonbérleti, szívességi földhasználati szerződés esetén vagy használati megosztásnál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nincs szükség sem elektronikus regisztrációra, sem elektronikus aláírásra, a benyújtásra pedig továbbra is van lehetőség papír alapon.</w:t>
      </w:r>
    </w:p>
    <w:p w14:paraId="454D66A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 xml:space="preserve">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földhasználati lap vagy a földhasználati összesítő </w:t>
      </w:r>
      <w:r w:rsidRPr="00937A23">
        <w:rPr>
          <w:rFonts w:ascii="Times New Roman" w:hAnsi="Times New Roman" w:cs="Times New Roman"/>
          <w:sz w:val="22"/>
          <w:szCs w:val="22"/>
        </w:rPr>
        <w:t>igénylése szintén történhet papír alapon és elektronikusan is.</w:t>
      </w:r>
    </w:p>
    <w:p w14:paraId="456875AD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474/2013. Korm. rend. 9. §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53775998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4B4FDB4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Termőföldvédelmi eljárások</w:t>
      </w:r>
    </w:p>
    <w:p w14:paraId="4E75A1E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Még egy fontos dolog: a termőföld védelmével kapcsolatos eljárások (pl.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művelési ág változás; más célú hasznosítás) továbbra is történhetnek papír alapon is.</w:t>
      </w:r>
    </w:p>
    <w:p w14:paraId="11D20281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384/2016. Korm. rend. 19.</w:t>
      </w:r>
      <w:r w:rsidRPr="00937A23">
        <w:rPr>
          <w:rFonts w:ascii="Times New Roman" w:hAnsi="Times New Roman" w:cs="Times New Roman"/>
          <w:sz w:val="22"/>
          <w:szCs w:val="22"/>
        </w:rPr>
        <w:t> §]</w:t>
      </w:r>
    </w:p>
    <w:p w14:paraId="40B6B693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563499F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C870995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HIBÁK SZERZŐDÉSKÖTÉSKOR</w:t>
      </w:r>
    </w:p>
    <w:p w14:paraId="23876D5A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D7ACF78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történik, ha hibát vétünk a szerződésben?</w:t>
      </w:r>
    </w:p>
    <w:p w14:paraId="0B75E3C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Sem a termőföld adásvételi, sem a haszonbérleti szerződésnél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nincs lehetőség a hiánypótlásra.</w:t>
      </w:r>
    </w:p>
    <w:p w14:paraId="44B0BB3D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 Ez alól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egyetlen kivétel</w:t>
      </w:r>
      <w:r w:rsidRPr="00937A23">
        <w:rPr>
          <w:rFonts w:ascii="Times New Roman" w:hAnsi="Times New Roman" w:cs="Times New Roman"/>
          <w:sz w:val="22"/>
          <w:szCs w:val="22"/>
        </w:rPr>
        <w:t xml:space="preserve"> van, mégpedig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közeli hozzátartozói viszony</w:t>
      </w:r>
      <w:r w:rsidRPr="00937A23">
        <w:rPr>
          <w:rFonts w:ascii="Times New Roman" w:hAnsi="Times New Roman" w:cs="Times New Roman"/>
          <w:sz w:val="22"/>
          <w:szCs w:val="22"/>
        </w:rPr>
        <w:t> bizonyítása.</w:t>
      </w:r>
    </w:p>
    <w:p w14:paraId="4B0BDA7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szerződések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visszavonására pedig a honlapon történő kifüggesztésig</w:t>
      </w:r>
      <w:r w:rsidRPr="00937A23">
        <w:rPr>
          <w:rFonts w:ascii="Times New Roman" w:hAnsi="Times New Roman" w:cs="Times New Roman"/>
          <w:sz w:val="22"/>
          <w:szCs w:val="22"/>
        </w:rPr>
        <w:t> van lehetőség</w:t>
      </w:r>
    </w:p>
    <w:p w14:paraId="20C9EA9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 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474/2013. Korm. rend. 4. § (4)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7D3A76E0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Amennyiben tehát valamilyen formai hibát vétenek a szerződésben vagy valamelyik kötelező tartalmi elem hiányzik az okiratból,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kormányhivatal visszautasítja a szerződés jóváhagyását.</w:t>
      </w:r>
    </w:p>
    <w:p w14:paraId="46EF7A84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C3BFFA1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 gazdaságátadásnál viszont lesz lehetőség a hiánypótlásra!</w:t>
      </w:r>
    </w:p>
    <w:p w14:paraId="54CAAFF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Termőföld adásvétele vagy haszonbérlete esetén tehát a szerződés jóváhagyásakor – főszabály szerint – nincs lehetőség a hiánypótlásra.</w:t>
      </w:r>
    </w:p>
    <w:p w14:paraId="7ECE30F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Tekintve azonban, hogy a gazdaságátadás során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 teljesen új szerződéstípussal</w:t>
      </w:r>
      <w:r w:rsidRPr="00937A23">
        <w:rPr>
          <w:rFonts w:ascii="Times New Roman" w:hAnsi="Times New Roman" w:cs="Times New Roman"/>
          <w:sz w:val="22"/>
          <w:szCs w:val="22"/>
        </w:rPr>
        <w:t xml:space="preserve"> kell megismerkednie most minden érintettnek – vagyis nem csak a gazdáknak, hanem a kormányhivataloknak és minden más jogalkalmazónak is – ezért kiemelten fontos,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legyen egyfajta rugalmasság a szerződés jóváhagyása során.</w:t>
      </w:r>
    </w:p>
    <w:p w14:paraId="473A169A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Földforgalmi törvényben előírt szigorú hiánypótlási tilalmat ezért a gazdaságátadás során nem kell alkalmazni, így a szerződést jóváhagyó megyei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kormányhivatal hiánypótlásra hívja fel a szerződést kötő feleket.</w:t>
      </w:r>
    </w:p>
    <w:p w14:paraId="1A81F0E2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Természetesen emellett az is érv volt, hogy a gazdaságátadási szerződést főszabály szerint egymással hozzátartozói láncolatban álló személyek köthetnek egymással, így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elővásárlási jogok megkerülése fel sem merülhet.</w:t>
      </w:r>
    </w:p>
    <w:p w14:paraId="0602C6E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3953342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Adásvétel vagy bérlet: figyelni kell a ranghely pontos megjelölésére</w:t>
      </w:r>
    </w:p>
    <w:p w14:paraId="7DDC2C50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jogszabály egyértelműen kimondja: a szerződésnek tartalmaznia kell, hogy az elővásárlásra/előhaszonbérletre jogosult mely törvényen és az ott meghatározott sorrend melyik ranghelyére hivatkozva teszi meg az elfogadó nyilatkozatát.</w:t>
      </w:r>
    </w:p>
    <w:p w14:paraId="029CE1E4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Annak sincs akadálya, sőt egyenesen javasolt,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valamennyi ranghelyünket feltüntessük a szerződésben (pl. állattartó; helyben lakó).</w:t>
      </w:r>
    </w:p>
    <w:p w14:paraId="57929FC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Arra viszont mindenképp figyeljünk,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ranghely szöveges megnevezéséhez a megfelelő 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jogszabályhelyet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társítsuk</w:t>
      </w:r>
      <w:r w:rsidRPr="00937A23">
        <w:rPr>
          <w:rFonts w:ascii="Times New Roman" w:hAnsi="Times New Roman" w:cs="Times New Roman"/>
          <w:sz w:val="22"/>
          <w:szCs w:val="22"/>
        </w:rPr>
        <w:t> a szerződésben.</w:t>
      </w:r>
    </w:p>
    <w:p w14:paraId="2F094940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kérdéssel egyébként a Kúria is foglalkozott, kimondva, hogy a legapróbb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tévesztés is a ranghely figyelmen kívül hagyásához vezet</w:t>
      </w:r>
      <w:r w:rsidRPr="00937A23">
        <w:rPr>
          <w:rFonts w:ascii="Times New Roman" w:hAnsi="Times New Roman" w:cs="Times New Roman"/>
          <w:sz w:val="22"/>
          <w:szCs w:val="22"/>
        </w:rPr>
        <w:t> </w:t>
      </w:r>
    </w:p>
    <w:p w14:paraId="124BFB90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2/2021. Jogegységi határozat</w:t>
      </w:r>
      <w:r w:rsidRPr="00937A23">
        <w:rPr>
          <w:rFonts w:ascii="Times New Roman" w:hAnsi="Times New Roman" w:cs="Times New Roman"/>
          <w:sz w:val="22"/>
          <w:szCs w:val="22"/>
        </w:rPr>
        <w:t>].</w:t>
      </w:r>
    </w:p>
    <w:p w14:paraId="07FE7897" w14:textId="77777777" w:rsidR="007C1319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0D90DBA" w14:textId="77777777" w:rsidR="00B44E70" w:rsidRPr="00937A23" w:rsidRDefault="00B44E70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864F1F3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lastRenderedPageBreak/>
        <w:t>Nem lehet külön rendelkezést előírni az elővásárlásra jogosultra nézve</w:t>
      </w:r>
    </w:p>
    <w:p w14:paraId="63A2E0D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Tavaly lépett hatályba az a szabály, miszerint az adásvételi vagy a haszonbérleti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szerződés nem tartalmazhat külön rendelkezést az elfogadó nyilatkozatot tevő személyre nézve.</w:t>
      </w:r>
    </w:p>
    <w:p w14:paraId="7A98E26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 a szabály viszont sokaknál felvetette azt a kérdést, hogy vajon akkor már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ügyvédi munkadíjat</w:t>
      </w:r>
      <w:r w:rsidRPr="00937A23">
        <w:rPr>
          <w:rFonts w:ascii="Times New Roman" w:hAnsi="Times New Roman" w:cs="Times New Roman"/>
          <w:sz w:val="22"/>
          <w:szCs w:val="22"/>
        </w:rPr>
        <w:t> sem lehet beleírni a szerződésbe?</w:t>
      </w:r>
    </w:p>
    <w:p w14:paraId="5632C07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válasz az,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ügyvédi munkadíj továbbra is feltüntethető az adásvételi megállapodásban</w:t>
      </w:r>
      <w:r w:rsidRPr="00937A23">
        <w:rPr>
          <w:rFonts w:ascii="Times New Roman" w:hAnsi="Times New Roman" w:cs="Times New Roman"/>
          <w:sz w:val="22"/>
          <w:szCs w:val="22"/>
        </w:rPr>
        <w:t xml:space="preserve">, viszont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ezt nem lehet kifejezetten az elővásárlásra jogosult felé terhelni</w:t>
      </w:r>
      <w:r w:rsidRPr="00937A23">
        <w:rPr>
          <w:rFonts w:ascii="Times New Roman" w:hAnsi="Times New Roman" w:cs="Times New Roman"/>
          <w:sz w:val="22"/>
          <w:szCs w:val="22"/>
        </w:rPr>
        <w:t xml:space="preserve">, de tekintve, hogy ha a rangsor miatt ő lép be vevőként a szerződésbe,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ügyvédi díjat neki is ugyanúgy meg kell fizetnie. </w:t>
      </w:r>
    </w:p>
    <w:p w14:paraId="740E8BD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2013. évi CCXII. tv. 13/A. § illetve 51/A. §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6D17A58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Ha pedig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ügyvédi munkadíj nyilvánvalóan és aránytalanul túlzó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akkor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területi ügyvédi kamaránál kezdeményezhető etikai eljárás.</w:t>
      </w:r>
    </w:p>
    <w:p w14:paraId="3F36E22C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78F84A2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Haszonbérleti szerződés: már nem lehet előírni a művelés módját</w:t>
      </w:r>
    </w:p>
    <w:p w14:paraId="17DFFBBE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Gyakran látunk olyan haszonbérleti szerződést, melynek egy-egy pontjából egyértelműen kitűnik az előhaszonbérletre jogosultak távoltartásának a szándéka.</w:t>
      </w:r>
    </w:p>
    <w:p w14:paraId="06C9670B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Ilyen volt az is, mikor olyan művelési módot írtak volna elő a bérlővel szemben, amit nyilvánvalóan nem lehetett volna teljesíteni (pl. fűszernövény termesztése a teljes szántóföldi táblán).</w:t>
      </w:r>
    </w:p>
    <w:p w14:paraId="7782BB41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Nem meglepő módon, a szerződésre rájelentkezés természetesen nem volt, azt pedig, hogy a bérlő ezt az előírást később betartotta-e, a bérbeadó sem követelte meg.</w:t>
      </w:r>
    </w:p>
    <w:p w14:paraId="6D569789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Az ilyen visszaélések kiszűrése miatt kerül be tavaly a jogszabályba, hogy „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 haszonbérleti szerződés a haszonbérlő által kötelezően alkalmazandó agrotechnikára, növénykultúrára vagy termelési módszerre vonatkozó előírást nem tartalmazhat.</w:t>
      </w:r>
      <w:r w:rsidRPr="00937A23">
        <w:rPr>
          <w:rFonts w:ascii="Times New Roman" w:hAnsi="Times New Roman" w:cs="Times New Roman"/>
          <w:sz w:val="22"/>
          <w:szCs w:val="22"/>
        </w:rPr>
        <w:t>”</w:t>
      </w:r>
    </w:p>
    <w:p w14:paraId="2E004467" w14:textId="77777777" w:rsidR="007C1319" w:rsidRPr="00937A23" w:rsidRDefault="007C1319" w:rsidP="007C131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2013. évi CCXII. tv. 51/B. § (1)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5B4CF0F8" w14:textId="1CECD441" w:rsidR="007C1319" w:rsidRDefault="007C1319" w:rsidP="005967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3F2DCF" w14:textId="77777777" w:rsidR="0059679F" w:rsidRPr="00937A23" w:rsidRDefault="0059679F" w:rsidP="005967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518BAA9" w14:textId="68270F18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A FÖLDHASZNÁLAT ÁTENGEDÉSE</w:t>
      </w:r>
    </w:p>
    <w:p w14:paraId="70BDAE5F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EDFEDA8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2014. május 1-től </w:t>
      </w:r>
      <w:r w:rsidRPr="00937A23">
        <w:rPr>
          <w:rFonts w:ascii="Times New Roman" w:hAnsi="Times New Roman" w:cs="Times New Roman"/>
          <w:sz w:val="22"/>
          <w:szCs w:val="22"/>
        </w:rPr>
        <w:t xml:space="preserve">kell alkalmazni például azt az előírást,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 valaki földet vásárol, ő köteles a föld megművelésére is és nincs is lehetősége például bérbe adni a területet. </w:t>
      </w:r>
    </w:p>
    <w:p w14:paraId="4FAD3A05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 egy szigorú szabály, de az a jogalkotói szándék húzódik meg mögötte,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aki földet vásárol, az a gazdálkodás céljából szerezze meg azt. </w:t>
      </w:r>
    </w:p>
    <w:p w14:paraId="4397B28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Vannak azonban kivételek</w:t>
      </w:r>
      <w:r w:rsidRPr="00937A23">
        <w:rPr>
          <w:rFonts w:ascii="Times New Roman" w:hAnsi="Times New Roman" w:cs="Times New Roman"/>
          <w:sz w:val="22"/>
          <w:szCs w:val="22"/>
        </w:rPr>
        <w:t> a használat átengedésének tilalma alól, ezeket veszem sorra a mostani cikkemben.</w:t>
      </w:r>
    </w:p>
    <w:p w14:paraId="2DA991C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D4B69B8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Mit kell vállalni a tulajdonszerzéskor?</w:t>
      </w:r>
    </w:p>
    <w:p w14:paraId="3123A88A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szerző félnek a tulajdonjog átruházásáról szóló szerződésben (tehát nem csak az adásvételi szerződésben, hanem például a csereszerződésben is)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vállalnia kell, hogy a föld használatát másnak nem engedi át, azt maga használja. </w:t>
      </w:r>
    </w:p>
    <w:p w14:paraId="400570C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Fontos információ, hogy míg a művelésből való kivonás tilalma „csak” 5 évig áll fenn, addig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használat átengedés tilalmának nincs időbeli kifutása</w:t>
      </w:r>
      <w:r w:rsidRPr="00937A23">
        <w:rPr>
          <w:rFonts w:ascii="Times New Roman" w:hAnsi="Times New Roman" w:cs="Times New Roman"/>
          <w:sz w:val="22"/>
          <w:szCs w:val="22"/>
        </w:rPr>
        <w:t>, így ez a korlátozás a tulajdonjog teljes tartama alatt fennáll.</w:t>
      </w:r>
    </w:p>
    <w:p w14:paraId="2BC54AE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D859D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Már az ajándékozásnál is vállalni kell ezeket</w:t>
      </w:r>
    </w:p>
    <w:p w14:paraId="68FC3F1C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Ezt a szabályt több esetben is az ajándékozási szerződéssel játszották ki, hiszen egy ajándékozási szerződésben – az adásvételtől eltérően - ezt már nem kellett vállalni. Ha az adásvétel után tehát egy ajándékozásra is sor került, úgy már nem volt akadálya a használat szabad átengedésének. </w:t>
      </w:r>
    </w:p>
    <w:p w14:paraId="300E0E7B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 xml:space="preserve">Ezt a kiskaput zárta be a jogalkotó néhány évvel ezelőtt, hiszen már </w:t>
      </w:r>
      <w:r w:rsidRPr="00937A23">
        <w:rPr>
          <w:rFonts w:ascii="Times New Roman" w:hAnsi="Times New Roman" w:cs="Times New Roman"/>
          <w:b/>
          <w:bCs/>
          <w:sz w:val="22"/>
          <w:szCs w:val="22"/>
        </w:rPr>
        <w:t xml:space="preserve">az ajándékozási szerződésben is vállalni kell a saját használatot </w:t>
      </w:r>
      <w:r w:rsidRPr="00937A23">
        <w:rPr>
          <w:rFonts w:ascii="Times New Roman" w:hAnsi="Times New Roman" w:cs="Times New Roman"/>
          <w:sz w:val="22"/>
          <w:szCs w:val="22"/>
        </w:rPr>
        <w:t>(kivéve a 2014 előtt szerzett földeket és például a törvényes örökléssel szerzett földeket).</w:t>
      </w:r>
    </w:p>
    <w:p w14:paraId="264E6172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. tv. 13. § (5)-(6)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7FD274F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5D9D3D2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Milyen esetekben lehet mégis átengedni a földhasználatot?</w:t>
      </w:r>
    </w:p>
    <w:p w14:paraId="009FFC21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Átengedhető a földhasználat</w:t>
      </w:r>
    </w:p>
    <w:p w14:paraId="1498337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 tulajdonos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közeli hozzátartozójának</w:t>
      </w:r>
      <w:r w:rsidRPr="00937A23">
        <w:rPr>
          <w:rFonts w:ascii="Times New Roman" w:hAnsi="Times New Roman" w:cs="Times New Roman"/>
          <w:sz w:val="22"/>
          <w:szCs w:val="22"/>
        </w:rPr>
        <w:t>;</w:t>
      </w:r>
    </w:p>
    <w:p w14:paraId="1959ABEC" w14:textId="20252B44" w:rsidR="006E3FAE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Olyan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cégnek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amelyben a földtulajdonos vagy közeli hozzátartozója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legalább 1 éve legalább 25%-os részesedéssel rendelkezik</w:t>
      </w:r>
      <w:r w:rsidRPr="00937A23">
        <w:rPr>
          <w:rFonts w:ascii="Times New Roman" w:hAnsi="Times New Roman" w:cs="Times New Roman"/>
          <w:sz w:val="22"/>
          <w:szCs w:val="22"/>
        </w:rPr>
        <w:t> (az ún. családi mezőgazdasági társaságnál – mivel ott csak hozzátartozók lehetnek a cég tulajdonosai – ennél kisebb részesedés is elegendő). Amennyiben ez később 25% alá csökkenne, úgy </w:t>
      </w:r>
    </w:p>
    <w:p w14:paraId="3A0E74DC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-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Erdő esetén társult erdőgazdálkodás vagy erdőkezelésbe adás</w:t>
      </w:r>
      <w:r w:rsidRPr="00937A23">
        <w:rPr>
          <w:rFonts w:ascii="Times New Roman" w:hAnsi="Times New Roman" w:cs="Times New Roman"/>
          <w:sz w:val="22"/>
          <w:szCs w:val="22"/>
        </w:rPr>
        <w:t> céljából;</w:t>
      </w:r>
    </w:p>
    <w:p w14:paraId="57A5DC8C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Vetőmagtermeléshez</w:t>
      </w:r>
      <w:r w:rsidRPr="00937A23">
        <w:rPr>
          <w:rFonts w:ascii="Times New Roman" w:hAnsi="Times New Roman" w:cs="Times New Roman"/>
          <w:sz w:val="22"/>
          <w:szCs w:val="22"/>
        </w:rPr>
        <w:t xml:space="preserve"> szükséges terület biztosítása céljából (itt elsősorban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izolációs távolság </w:t>
      </w:r>
      <w:r w:rsidRPr="00937A23">
        <w:rPr>
          <w:rFonts w:ascii="Times New Roman" w:hAnsi="Times New Roman" w:cs="Times New Roman"/>
          <w:sz w:val="22"/>
          <w:szCs w:val="22"/>
        </w:rPr>
        <w:t>biztosítása jöhet szóba);</w:t>
      </w:r>
    </w:p>
    <w:p w14:paraId="110AC712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Gazdaságátadási szerződéssel</w:t>
      </w:r>
    </w:p>
    <w:p w14:paraId="6583B9B4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- Rizstelep céljára</w:t>
      </w:r>
    </w:p>
    <w:p w14:paraId="09782920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. tv. 13. § (2)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61CE7854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Vagy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alhaszonbérlet </w:t>
      </w:r>
      <w:r w:rsidRPr="00937A23">
        <w:rPr>
          <w:rFonts w:ascii="Times New Roman" w:hAnsi="Times New Roman" w:cs="Times New Roman"/>
          <w:sz w:val="22"/>
          <w:szCs w:val="22"/>
        </w:rPr>
        <w:t>útján</w:t>
      </w:r>
    </w:p>
    <w:p w14:paraId="48EB2833" w14:textId="77777777" w:rsidR="00E62797" w:rsidRPr="00937A23" w:rsidRDefault="00E62797" w:rsidP="001C6B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Fétv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 64. §</w:t>
      </w:r>
    </w:p>
    <w:p w14:paraId="007205C5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15416DB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Milyen formában történhet ez az átengedés?</w:t>
      </w:r>
    </w:p>
    <w:p w14:paraId="01FDA38F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legfontosabb, hogy ehhez az átengedéshez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 újabb szerződés megkötése szükséges (általában haszonbérlet vagy szívességi földhasználat).</w:t>
      </w:r>
      <w:r w:rsidRPr="00937A23">
        <w:rPr>
          <w:rFonts w:ascii="Times New Roman" w:hAnsi="Times New Roman" w:cs="Times New Roman"/>
          <w:sz w:val="22"/>
          <w:szCs w:val="22"/>
        </w:rPr>
        <w:t> </w:t>
      </w:r>
    </w:p>
    <w:p w14:paraId="7A78555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Az előző pontban felsoroltak egyébként – egy kivételtől eltekintve – mentesek a hatósági jóváhagyás alól és nem érvényesülnek az előhaszonbérleti jogok sem.</w:t>
      </w:r>
    </w:p>
    <w:p w14:paraId="756DD4A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egyetlen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kivétel a vetőmagtermelés céljából</w:t>
      </w:r>
      <w:r w:rsidRPr="00937A23">
        <w:rPr>
          <w:rFonts w:ascii="Times New Roman" w:hAnsi="Times New Roman" w:cs="Times New Roman"/>
          <w:sz w:val="22"/>
          <w:szCs w:val="22"/>
        </w:rPr>
        <w:t xml:space="preserve"> történő átengedés, ott főszabály szerint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továbbra is szükséges a kifüggesztés és a földhivatali jóváhagyás. </w:t>
      </w:r>
    </w:p>
    <w:p w14:paraId="11836009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alhaszonbérlet pedig nem keletkeztet „volt haszonbérlői” 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ranghelyet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, hiszen az még az eredeti haszonbérlőt illeti meg.</w:t>
      </w:r>
    </w:p>
    <w:p w14:paraId="7808059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6CC821F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Átengedheti-e a cég a földhasználatot a saját tulajdonosainak?</w:t>
      </w:r>
    </w:p>
    <w:p w14:paraId="4EA8C5B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Ha egy cég haszonbérli a területet, akkor ugyanúgy vállalnia kell, hogy a földhasználatot nem engedi át másnak. </w:t>
      </w:r>
    </w:p>
    <w:p w14:paraId="3BB4D664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mentességek azonban fordított irányban nem működnek, tehát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amíg egy magánszemély átengedheti a használatot a saját cégének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addig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ez a cégtől a magánszemély irányába nem lehetséges. </w:t>
      </w:r>
    </w:p>
    <w:p w14:paraId="239191EC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 elsősorban az elővásárlási jogoknál </w:t>
      </w:r>
      <w:proofErr w:type="gramStart"/>
      <w:r w:rsidRPr="00937A23">
        <w:rPr>
          <w:rFonts w:ascii="Times New Roman" w:hAnsi="Times New Roman" w:cs="Times New Roman"/>
          <w:sz w:val="22"/>
          <w:szCs w:val="22"/>
        </w:rPr>
        <w:t>bír jelentőséggel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 (hiszen a földhasználót szinte mindenkit megelőző ranghely illeti meg), de hiába a cég a földhasználó, a tulajdonosai magánszemélyként már nem hivatkozhatnak a földhasználói minőségükre. </w:t>
      </w:r>
    </w:p>
    <w:p w14:paraId="2297CB2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tilalomnak garanciális okai vannak: a cégek tulajdonjogát bárki megszerezheti, akár a világ másik részéről is,</w:t>
      </w:r>
      <w:r w:rsidRPr="00937A23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937A23">
        <w:rPr>
          <w:rFonts w:ascii="Times New Roman" w:hAnsi="Times New Roman" w:cs="Times New Roman"/>
          <w:sz w:val="22"/>
          <w:szCs w:val="22"/>
        </w:rPr>
        <w:t>így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 ha az átengedést lehetővé tennénk, úgy teljes mértékben kiüresedne az elővásárlási jog intézménye.</w:t>
      </w:r>
    </w:p>
    <w:p w14:paraId="3D7CEF65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B9213A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Kié lesz a föld azonos ranghely esetén?</w:t>
      </w:r>
    </w:p>
    <w:p w14:paraId="4E09748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Ha a vevő és a rájelentkező ezután is azonos ranghelyen állnak, úgy a földhivatal az adásvételi szerződés szerinti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vevővel</w:t>
      </w:r>
      <w:r w:rsidRPr="00937A23">
        <w:rPr>
          <w:rFonts w:ascii="Times New Roman" w:hAnsi="Times New Roman" w:cs="Times New Roman"/>
          <w:sz w:val="22"/>
          <w:szCs w:val="22"/>
        </w:rPr>
        <w:t> hagyja jóvá a szerződést [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 tv. 28/A. §]. </w:t>
      </w:r>
    </w:p>
    <w:p w14:paraId="5BC7CD49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>Akkor pedig, ha az azonosság a rájelentkezők között áll fenn, úgy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eladó választása szerinti</w:t>
      </w:r>
      <w:r w:rsidRPr="00937A23">
        <w:rPr>
          <w:rFonts w:ascii="Times New Roman" w:hAnsi="Times New Roman" w:cs="Times New Roman"/>
          <w:sz w:val="22"/>
          <w:szCs w:val="22"/>
        </w:rPr>
        <w:t> elővásárlásra jogosulté lesz a föld [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 tv. 22. § (2) bekezdés].</w:t>
      </w:r>
    </w:p>
    <w:p w14:paraId="5E4AA710" w14:textId="77777777" w:rsidR="007C1319" w:rsidRPr="00937A23" w:rsidRDefault="007C1319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CF33F2" w14:textId="77777777" w:rsidR="00937A23" w:rsidRDefault="00937A23" w:rsidP="00D24A94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</w:p>
    <w:p w14:paraId="25842752" w14:textId="50AB4DA9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KÖZELI HOZZÁTARTOZÓK FÖLDSZERZÉSE</w:t>
      </w:r>
    </w:p>
    <w:p w14:paraId="59E52A83" w14:textId="1F805945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79CC67F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</w:rPr>
        <w:t>A közeli hozzátartozó minden esetben mentesül a kifüggesztés alól</w:t>
      </w:r>
    </w:p>
    <w:p w14:paraId="6477C6F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Legyen szó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akár ajándékozásról, akár adásvételről,</w:t>
      </w:r>
      <w:r w:rsidRPr="00937A23">
        <w:rPr>
          <w:rFonts w:ascii="Times New Roman" w:hAnsi="Times New Roman" w:cs="Times New Roman"/>
          <w:sz w:val="22"/>
          <w:szCs w:val="22"/>
        </w:rPr>
        <w:t xml:space="preserve"> amennyiben a szerző fél az eladó közeli hozzátartozójának minősül, kifüggesztésre nem kerül sor. </w:t>
      </w:r>
    </w:p>
    <w:p w14:paraId="62198B02" w14:textId="77777777" w:rsidR="00144AC0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Ezt a kedvezményt a szűk családnak, tehát a közeli hozzátartozóknak biztosítja a jogszabály.</w:t>
      </w:r>
    </w:p>
    <w:p w14:paraId="5F1486D1" w14:textId="77777777" w:rsidR="00B44E70" w:rsidRPr="00937A23" w:rsidRDefault="00B44E7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8F6C749" w14:textId="4FAF7DE8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Közeli hozzátartozónak</w:t>
      </w:r>
      <w:r w:rsidRPr="00937A23">
        <w:rPr>
          <w:rFonts w:ascii="Times New Roman" w:hAnsi="Times New Roman" w:cs="Times New Roman"/>
          <w:sz w:val="22"/>
          <w:szCs w:val="22"/>
          <w:highlight w:val="yellow"/>
        </w:rPr>
        <w:t xml:space="preserve"> minősül:</w:t>
      </w:r>
      <w:r w:rsidRPr="00937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480326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 házastárs, </w:t>
      </w:r>
    </w:p>
    <w:p w14:paraId="2BADBB85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az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egyeneságbeli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rokon (szülők, nagyszülők, gyermekek, unokák stb.), </w:t>
      </w:r>
    </w:p>
    <w:p w14:paraId="42FFBAC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az örökbefogadott, a mostoha- és a nevelt gyermek, </w:t>
      </w:r>
    </w:p>
    <w:p w14:paraId="67AC44FE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az örökbefogadó-, a mostoha- és a nevelőszülő és </w:t>
      </w:r>
    </w:p>
    <w:p w14:paraId="56DFBE08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 testvér. </w:t>
      </w:r>
    </w:p>
    <w:p w14:paraId="608A191D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CF2501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Aki viszont nem közeli hozzátartozó</w:t>
      </w:r>
    </w:p>
    <w:p w14:paraId="66F6708B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Nem minősül közeli hozzátartozónak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unokatestvér, az após-anyós, a vő, a meny, a nagynéni vagy a nagybácsi</w:t>
      </w:r>
      <w:r w:rsidRPr="00937A23">
        <w:rPr>
          <w:rFonts w:ascii="Times New Roman" w:hAnsi="Times New Roman" w:cs="Times New Roman"/>
          <w:sz w:val="22"/>
          <w:szCs w:val="22"/>
        </w:rPr>
        <w:t>, az ő esetükben szükség van a kifüggesztésre.</w:t>
      </w:r>
    </w:p>
    <w:p w14:paraId="17487292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15FF7FF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</w:rPr>
        <w:t>Néhány értelmezésre szoruló eset</w:t>
      </w:r>
    </w:p>
    <w:p w14:paraId="69B9CAE0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- Féltestvér</w:t>
      </w:r>
    </w:p>
    <w:p w14:paraId="17A8DA08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Vannak esetek, melyek részletesebb elemzésre szorulnak, hogy vajon ők kifüggesztés nélkül tudnak-e földet szerezni vagy részükre lehet-e földet ajándékozni?</w:t>
      </w:r>
    </w:p>
    <w:p w14:paraId="43C1128A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Ilyen például féltestvér esete, amikor csak az egyik szülő közös. </w:t>
      </w:r>
    </w:p>
    <w:p w14:paraId="60F1035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Mivel a Földforgalmi törvény erre a kérdésre nem </w:t>
      </w:r>
      <w:proofErr w:type="gramStart"/>
      <w:r w:rsidRPr="00937A23">
        <w:rPr>
          <w:rFonts w:ascii="Times New Roman" w:hAnsi="Times New Roman" w:cs="Times New Roman"/>
          <w:sz w:val="22"/>
          <w:szCs w:val="22"/>
        </w:rPr>
        <w:t>ad választ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, így a Polgári Törvénykönyv szabályait kell figyelembe vennünk, hiszen a polgári jogi viszonyokra vonatkozó jogszabályokat a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Ptk-val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összhangban kell értelmezni. </w:t>
      </w:r>
    </w:p>
    <w:p w14:paraId="191AC85A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Ptk. pedig a féltestvért is testvérnek minősíti, így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féltestvér számára is ajándékozható termőföld, adásvétel esetén pedig a féltestvér is kifüggesztés nélkül vásárolhat földet.</w:t>
      </w:r>
    </w:p>
    <w:p w14:paraId="3384D5B3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Ptk. 1:2. § (2)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0A0705ED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Ptk. 8:1. § (4)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70157DC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- Mostohagyermek, nevelt gyermek</w:t>
      </w:r>
    </w:p>
    <w:p w14:paraId="0386BB72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mostohagyermek alatt főszabály szerint a házastárs – korábbi vagy más kapcsolatából származó - gyermekét kell érteni. </w:t>
      </w:r>
    </w:p>
    <w:p w14:paraId="62D1C5F9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Ha azonban nem házastársi kapcsolat áll fenn a felek között, hanem élettársi viszony, úgy ez a gyermek jogilag már nem mostoha, hanem nevelt gyermeknek minősül (feltéve, ha saját háztartásában nevelik a gyermeket). </w:t>
      </w:r>
    </w:p>
    <w:p w14:paraId="24A4DF30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mostoha- és a nevelt gyermek esetében sincs szükség kifüggesztésre a termőföld vásárlásakor.</w:t>
      </w:r>
    </w:p>
    <w:p w14:paraId="48E6D92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- Örökbefogadott gyermek</w:t>
      </w:r>
    </w:p>
    <w:p w14:paraId="5B265535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örökbefogadás legfontosabb joghatása,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rokoni kapcsolatot létesít</w:t>
      </w:r>
      <w:r w:rsidRPr="00937A23">
        <w:rPr>
          <w:rFonts w:ascii="Times New Roman" w:hAnsi="Times New Roman" w:cs="Times New Roman"/>
          <w:sz w:val="22"/>
          <w:szCs w:val="22"/>
        </w:rPr>
        <w:t xml:space="preserve"> az örökbefogadó (valamint annak rokonai) és az örökbefogadott személy között. </w:t>
      </w:r>
    </w:p>
    <w:p w14:paraId="689FC57E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Ezzel az örökbefogadott személy közeli hozzátartozónak, így a termőföld-szerzés esetén is így kell kezelni. </w:t>
      </w:r>
    </w:p>
    <w:p w14:paraId="54685A8C" w14:textId="77777777" w:rsidR="00144AC0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 xml:space="preserve">Fontos megjegyezni azonban,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örökbefogadás folytán a vérségi rokonságból származó jogok megszűnnek</w:t>
      </w:r>
      <w:r w:rsidRPr="00937A23">
        <w:rPr>
          <w:rFonts w:ascii="Times New Roman" w:hAnsi="Times New Roman" w:cs="Times New Roman"/>
          <w:sz w:val="22"/>
          <w:szCs w:val="22"/>
        </w:rPr>
        <w:t xml:space="preserve"> (pl. nem örököl a vér szerinti hozzátartozók után).</w:t>
      </w:r>
    </w:p>
    <w:p w14:paraId="53382821" w14:textId="77777777" w:rsidR="00B44E70" w:rsidRPr="00937A23" w:rsidRDefault="00B44E7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5948CCE" w14:textId="2B5E1491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Örökbe fogadni egyébként csak kiskorú gyermeket lehet,</w:t>
      </w:r>
      <w:r w:rsidRPr="00937A23">
        <w:rPr>
          <w:rFonts w:ascii="Times New Roman" w:hAnsi="Times New Roman" w:cs="Times New Roman"/>
          <w:sz w:val="22"/>
          <w:szCs w:val="22"/>
        </w:rPr>
        <w:t xml:space="preserve"> mégpedig csak olyan gyermeket – a házastárs kiskorú gyermekének örökbefogadása kivételével – akinek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szülei nem élnek</w:t>
      </w:r>
      <w:r w:rsidRPr="00937A23">
        <w:rPr>
          <w:rFonts w:ascii="Times New Roman" w:hAnsi="Times New Roman" w:cs="Times New Roman"/>
          <w:sz w:val="22"/>
          <w:szCs w:val="22"/>
        </w:rPr>
        <w:t xml:space="preserve"> vagy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akit a szülei megfelelően nevelni nem képesek.</w:t>
      </w:r>
    </w:p>
    <w:p w14:paraId="1B9405F5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36DAE17" w14:textId="77777777" w:rsidR="00AA14EE" w:rsidRPr="00937A23" w:rsidRDefault="00AA14EE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68E1758" w14:textId="090F7FF1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ELŐVÁSÁRLÁSI ÉS ELŐHASZONBÉRLETI RANGHELY AZ ÖRÖKLÉSE</w:t>
      </w:r>
    </w:p>
    <w:p w14:paraId="3422524D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3BC3651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Melyik 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elővásárlási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 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ranghelyet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LEHET megörökölni?</w:t>
      </w:r>
    </w:p>
    <w:p w14:paraId="067C978F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Ahol viszont indokolt az örökös számára a ranghely fenntartása, az például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földhasználó ranghelye.</w:t>
      </w:r>
    </w:p>
    <w:p w14:paraId="74CF07C6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Ennek a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rangsorbeli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pozíciónak a feltétele a bejegyzett földhasználat és az is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legalább 3 éve</w:t>
      </w:r>
      <w:r w:rsidRPr="00937A23">
        <w:rPr>
          <w:rFonts w:ascii="Times New Roman" w:hAnsi="Times New Roman" w:cs="Times New Roman"/>
          <w:sz w:val="22"/>
          <w:szCs w:val="22"/>
        </w:rPr>
        <w:t>. </w:t>
      </w:r>
    </w:p>
    <w:p w14:paraId="456A2FAD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Méltánytalan lenne viszont, ha a földhasználó halála esetén az örökösét (aki egyébként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megörökli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a haszonbérleti pozíciót) nem illetné meg ez a ranghely a föld eladásakor.</w:t>
      </w:r>
    </w:p>
    <w:p w14:paraId="15B3E1EF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Július 1-től ezért beépül a jogszabályba,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öröklés esetén a 3 évbe beszámít azon időtartam is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amely alatt a földet a földhasználati nyilvántartás vagy az erdőgazdálkodói nyilvántartás szerint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örökhagyó használta.</w:t>
      </w:r>
    </w:p>
    <w:p w14:paraId="30EF3862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. tv. 19. § (2)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6452E808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Ugyanígy módosul majd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tulajdonostárs ranghelyének</w:t>
      </w:r>
      <w:r w:rsidRPr="00937A23">
        <w:rPr>
          <w:rFonts w:ascii="Times New Roman" w:hAnsi="Times New Roman" w:cs="Times New Roman"/>
          <w:sz w:val="22"/>
          <w:szCs w:val="22"/>
        </w:rPr>
        <w:t> szabályozása egy öröklés esetén:</w:t>
      </w:r>
    </w:p>
    <w:p w14:paraId="5B9C7257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Ha a földműves tulajdonostárs a tulajdonrészét öröklés jogcímen szerezte,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3 évbe beszámít azon időtartam is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amely alatt tulajdonrésze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örökhagyó tulajdonát képezte.</w:t>
      </w:r>
    </w:p>
    <w:p w14:paraId="1BDB61FA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. tv. 18. § (3)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4A4A7CA6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69CDB6D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Melyik 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előhaszonbérleti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 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ranghelyet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LEHET megörökölni?</w:t>
      </w:r>
    </w:p>
    <w:p w14:paraId="6A9AA662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Ugyanez a logika indokolta azt is, hogy a haszonbérlő örököseinek ugyanúgy biztosítsa a „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volt haszonbérlői” 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ranghelyet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 a jogalkotó. </w:t>
      </w:r>
    </w:p>
    <w:p w14:paraId="49EDE9DF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Július 1-től tehát a Földforgalmi törvény kiegészül a következő szabállyal: ha a „haszonbérlő” a földhasználati jogviszonyba öröklés útján lépett be, a „volt haszonbérlői” ranghely tekintetében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3 évbe beszámít azon időtartam is, amely alatt a földet az örökhagyó használta.</w:t>
      </w:r>
    </w:p>
    <w:p w14:paraId="4731FBE9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Földforg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. tv. 47. § (2e)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6399E2B3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Ugyanúgy átszáll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tulajdonostársi minőség</w:t>
      </w:r>
      <w:r w:rsidRPr="00937A23">
        <w:rPr>
          <w:rFonts w:ascii="Times New Roman" w:hAnsi="Times New Roman" w:cs="Times New Roman"/>
          <w:sz w:val="22"/>
          <w:szCs w:val="22"/>
        </w:rPr>
        <w:t> is.</w:t>
      </w:r>
    </w:p>
    <w:p w14:paraId="219ACAB1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5E9DB9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Gazdaságátadás esetén is átszállnak ezek a ranghelyek</w:t>
      </w:r>
    </w:p>
    <w:p w14:paraId="2AD5AF9B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előzőekben felsorolt elővásárlási és előhaszonbérleti ranghelyek</w:t>
      </w:r>
      <w:r w:rsidRPr="00937A23">
        <w:rPr>
          <w:rFonts w:ascii="Times New Roman" w:hAnsi="Times New Roman" w:cs="Times New Roman"/>
          <w:sz w:val="22"/>
          <w:szCs w:val="22"/>
        </w:rPr>
        <w:t> gazdaságátadás esetén is átszállnak.  </w:t>
      </w:r>
    </w:p>
    <w:p w14:paraId="23A44194" w14:textId="1015311E" w:rsidR="007C1319" w:rsidRDefault="007C1319" w:rsidP="00B44E7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B02AB11" w14:textId="77777777" w:rsidR="00B44E70" w:rsidRPr="00937A23" w:rsidRDefault="00B44E70" w:rsidP="00B44E7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9C102A2" w14:textId="601D07EC" w:rsidR="00144AC0" w:rsidRPr="00937A23" w:rsidRDefault="00144AC0" w:rsidP="00B44E70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A HÁZASSÁG MEGSZŰNÉSÉNEK JOGI KÖVETKEZMÉNYEI</w:t>
      </w:r>
    </w:p>
    <w:p w14:paraId="2C8EECFA" w14:textId="1A7E0B8B" w:rsidR="00144AC0" w:rsidRPr="00937A23" w:rsidRDefault="00144AC0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226016D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tartozik bele a közös vagyonba?</w:t>
      </w:r>
    </w:p>
    <w:p w14:paraId="07115478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Főszabály szerint minden olyan vagyontárgy, melyet a felek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 házasság létrejötte után szereztek</w:t>
      </w:r>
      <w:r w:rsidRPr="00937A23">
        <w:rPr>
          <w:rFonts w:ascii="Times New Roman" w:hAnsi="Times New Roman" w:cs="Times New Roman"/>
          <w:sz w:val="22"/>
          <w:szCs w:val="22"/>
        </w:rPr>
        <w:t>, az a közös vagyonukba tartozik.</w:t>
      </w:r>
    </w:p>
    <w:p w14:paraId="3EE236F8" w14:textId="5D223981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azt is jelenti, hogy hiába volt a föld és a többi vagyontárgy tulajdonjoga az egyik házastárs „nevére írva”,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házassági vagyonközösség megszűnésekor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r w:rsidR="007B5956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vagyon tulajdonjogi szempontból megosztásra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kerül.</w:t>
      </w:r>
    </w:p>
    <w:p w14:paraId="07639B7C" w14:textId="4B655712" w:rsidR="00144AC0" w:rsidRPr="00937A23" w:rsidRDefault="00144AC0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>Amennyiben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házassági vagyonjogi szerződést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kötöttek, azokra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vagyontárgyakra</w:t>
      </w:r>
      <w:r w:rsidR="007B5956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szerződésben foglaltak lesznek az irányadók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13508E9C" w14:textId="77777777" w:rsidR="00144AC0" w:rsidRPr="00937A23" w:rsidRDefault="00144AC0" w:rsidP="007B595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47BB0BF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tartozik a külön vagyonba?</w:t>
      </w:r>
    </w:p>
    <w:p w14:paraId="68383A18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Ami a házastárs különvagyonába tartozik, az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nem kerül megosztásra</w:t>
      </w:r>
      <w:r w:rsidRPr="00937A23">
        <w:rPr>
          <w:rFonts w:ascii="Times New Roman" w:hAnsi="Times New Roman" w:cs="Times New Roman"/>
          <w:sz w:val="22"/>
          <w:szCs w:val="22"/>
        </w:rPr>
        <w:t> egy válás esetén.</w:t>
      </w:r>
    </w:p>
    <w:p w14:paraId="50199916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Különvagyonnak minősül például:</w:t>
      </w:r>
    </w:p>
    <w:p w14:paraId="0112D03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i/>
          <w:iCs/>
          <w:sz w:val="22"/>
          <w:szCs w:val="22"/>
        </w:rPr>
        <w:t>- </w:t>
      </w:r>
      <w:r w:rsidRPr="00937A23">
        <w:rPr>
          <w:rFonts w:ascii="Times New Roman" w:hAnsi="Times New Roman" w:cs="Times New Roman"/>
          <w:sz w:val="22"/>
          <w:szCs w:val="22"/>
        </w:rPr>
        <w:t>a házastársi vagyonközösség létrejöttekor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meglévő vagyontárgy</w:t>
      </w:r>
      <w:r w:rsidRPr="00937A23">
        <w:rPr>
          <w:rFonts w:ascii="Times New Roman" w:hAnsi="Times New Roman" w:cs="Times New Roman"/>
          <w:sz w:val="22"/>
          <w:szCs w:val="22"/>
        </w:rPr>
        <w:t>; vagy</w:t>
      </w:r>
    </w:p>
    <w:p w14:paraId="49C98A3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i/>
          <w:iCs/>
          <w:sz w:val="22"/>
          <w:szCs w:val="22"/>
        </w:rPr>
        <w:t>- </w:t>
      </w:r>
      <w:r w:rsidRPr="00937A23">
        <w:rPr>
          <w:rFonts w:ascii="Times New Roman" w:hAnsi="Times New Roman" w:cs="Times New Roman"/>
          <w:sz w:val="22"/>
          <w:szCs w:val="22"/>
        </w:rPr>
        <w:t>a házastársi vagyonközösség fennállása alatt általa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örökölt vagy részére ajándékozott</w:t>
      </w:r>
      <w:r w:rsidRPr="00937A23">
        <w:rPr>
          <w:rFonts w:ascii="Times New Roman" w:hAnsi="Times New Roman" w:cs="Times New Roman"/>
          <w:sz w:val="22"/>
          <w:szCs w:val="22"/>
        </w:rPr>
        <w:t> vagyontárgy, vagy</w:t>
      </w:r>
    </w:p>
    <w:p w14:paraId="53C761F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-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937A23">
        <w:rPr>
          <w:rFonts w:ascii="Times New Roman" w:hAnsi="Times New Roman" w:cs="Times New Roman"/>
          <w:sz w:val="22"/>
          <w:szCs w:val="22"/>
        </w:rPr>
        <w:t>a személyes használatára szolgáló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szokásos mértékű</w:t>
      </w:r>
      <w:r w:rsidRPr="00937A23">
        <w:rPr>
          <w:rFonts w:ascii="Times New Roman" w:hAnsi="Times New Roman" w:cs="Times New Roman"/>
          <w:sz w:val="22"/>
          <w:szCs w:val="22"/>
        </w:rPr>
        <w:t> vagyontárgy; továbbá</w:t>
      </w:r>
    </w:p>
    <w:p w14:paraId="23059F0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i/>
          <w:iCs/>
          <w:sz w:val="22"/>
          <w:szCs w:val="22"/>
        </w:rPr>
        <w:t>- </w:t>
      </w:r>
      <w:r w:rsidRPr="00937A23">
        <w:rPr>
          <w:rFonts w:ascii="Times New Roman" w:hAnsi="Times New Roman" w:cs="Times New Roman"/>
          <w:sz w:val="22"/>
          <w:szCs w:val="22"/>
        </w:rPr>
        <w:t>a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különvagyona értékén szerzett</w:t>
      </w:r>
      <w:r w:rsidRPr="00937A23">
        <w:rPr>
          <w:rFonts w:ascii="Times New Roman" w:hAnsi="Times New Roman" w:cs="Times New Roman"/>
          <w:sz w:val="22"/>
          <w:szCs w:val="22"/>
        </w:rPr>
        <w:t> vagyontárgy és a különvagyona helyébe lépő érték. </w:t>
      </w:r>
    </w:p>
    <w:p w14:paraId="29B219F9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09B1DCE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Földek tulajdonjoga</w:t>
      </w:r>
    </w:p>
    <w:p w14:paraId="49D33217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házasság felbontásakor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közös vagyonba tartozó földek tulajdonjoga is megosztásra kerül.</w:t>
      </w:r>
    </w:p>
    <w:p w14:paraId="4635766B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Közös megegyezés esetén ez a felek megállapodása alapján</w:t>
      </w:r>
      <w:r w:rsidRPr="00937A23">
        <w:rPr>
          <w:rFonts w:ascii="Times New Roman" w:hAnsi="Times New Roman" w:cs="Times New Roman"/>
          <w:sz w:val="22"/>
          <w:szCs w:val="22"/>
        </w:rPr>
        <w:t xml:space="preserve"> történik, megegyezés hiányában a bíróság döntése alapján.</w:t>
      </w:r>
    </w:p>
    <w:p w14:paraId="0C0CCD7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37A23">
        <w:rPr>
          <w:rFonts w:ascii="Times New Roman" w:hAnsi="Times New Roman" w:cs="Times New Roman"/>
          <w:sz w:val="22"/>
          <w:szCs w:val="22"/>
        </w:rPr>
        <w:t>Így  előfordulhat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 olyan helyzet, hogy a földek (vagy egyes földek) a másik házastárs tulajdonába kerülnek.</w:t>
      </w:r>
    </w:p>
    <w:p w14:paraId="623281CD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esetben több mentesítő szabály is segíti az új tulajdonos helyzetét:</w:t>
      </w:r>
    </w:p>
    <w:p w14:paraId="46AA8B2F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-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túlléphető a 300 hektáros</w:t>
      </w:r>
      <w:r w:rsidRPr="00937A23">
        <w:rPr>
          <w:rFonts w:ascii="Times New Roman" w:hAnsi="Times New Roman" w:cs="Times New Roman"/>
          <w:sz w:val="22"/>
          <w:szCs w:val="22"/>
        </w:rPr>
        <w:t> (vagy nem földműves esetén az 1 hektáros) tulajdoni maximum a váláskor szerzett földek méretével</w:t>
      </w:r>
    </w:p>
    <w:p w14:paraId="17AA71A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- az elővásárlási és előhaszonbérleti sorrendnél a földhasználó/volt haszonbérlő ranghelyére hivatkozva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 3 évbe beleszámít a volt házastárs földhasználata is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00D5E20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84C7398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Nem szűnik meg a haszonbérleti szerződés</w:t>
      </w:r>
    </w:p>
    <w:p w14:paraId="17FB5448" w14:textId="0E4F5A42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Ha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bérlő oldalán szűnik meg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házassági vagyonközösség, akkor sem szűnik meg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haszonbérlet.</w:t>
      </w:r>
    </w:p>
    <w:p w14:paraId="1FDD06C4" w14:textId="749294ED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Mivel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a</w:t>
      </w:r>
      <w:r w:rsidR="006E3FAE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házastársi vagyonközösségbe csak</w:t>
      </w:r>
      <w:r w:rsidR="006E3FAE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r w:rsidR="006E3FAE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vagyontárgyak tartoznak bele,</w:t>
      </w:r>
      <w:r w:rsidR="006E3FAE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r w:rsidR="006E3FAE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haszonbérlet viszont nem</w:t>
      </w:r>
      <w:r w:rsidRPr="00937A23">
        <w:rPr>
          <w:rFonts w:ascii="Times New Roman" w:hAnsi="Times New Roman" w:cs="Times New Roman"/>
          <w:sz w:val="22"/>
          <w:szCs w:val="22"/>
        </w:rPr>
        <w:t>, így a megosztás kérdése eleve fel sem merülhet.</w:t>
      </w:r>
    </w:p>
    <w:p w14:paraId="7D595CA9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844C49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Megszűnik viszont a szívességi földhasználat</w:t>
      </w:r>
    </w:p>
    <w:p w14:paraId="313649B1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Szívességi földhasználati szerződést a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közeli hozzátartozók </w:t>
      </w:r>
      <w:r w:rsidRPr="00937A23">
        <w:rPr>
          <w:rFonts w:ascii="Times New Roman" w:hAnsi="Times New Roman" w:cs="Times New Roman"/>
          <w:sz w:val="22"/>
          <w:szCs w:val="22"/>
        </w:rPr>
        <w:t>köthetnek egymással – akár határozatlan időtartamra is.</w:t>
      </w:r>
    </w:p>
    <w:p w14:paraId="0AB5E2A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Abban az esetben viszont, ha megszűnik ez a kapcsolat (például a házasság megszűnésével), akkor a szívességi földhasználat is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megszűnik a 30. napon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7EC58C04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Jó tudni: azért, hogy a megszűnést a földhasználati nyilvántartásban is átvezessék, a benyújtott törlés-bejelentési adatlaphoz </w:t>
      </w:r>
      <w:r w:rsidRPr="00937A23">
        <w:rPr>
          <w:rFonts w:ascii="Times New Roman" w:hAnsi="Times New Roman" w:cs="Times New Roman"/>
          <w:b/>
          <w:bCs/>
          <w:sz w:val="22"/>
          <w:szCs w:val="22"/>
        </w:rPr>
        <w:t>csatolni kell a közeli hozzátartozói viszony megszűnését</w:t>
      </w:r>
      <w:r w:rsidRPr="00937A23">
        <w:rPr>
          <w:rFonts w:ascii="Times New Roman" w:hAnsi="Times New Roman" w:cs="Times New Roman"/>
          <w:sz w:val="22"/>
          <w:szCs w:val="22"/>
        </w:rPr>
        <w:t> igazoló okiratot is.</w:t>
      </w:r>
    </w:p>
    <w:p w14:paraId="7B9963BF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6947E9D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 gazdaságátadásnál is érdemes figyelni</w:t>
      </w:r>
    </w:p>
    <w:p w14:paraId="49CA19F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Mi lesz a sorsa a vagyonnak a gazdaságátadást követően?</w:t>
      </w:r>
    </w:p>
    <w:p w14:paraId="6953C74A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Vajon egy válás során ugyanúgy megosztásra kerül-e majd az átadott gazdaság az átvevő és a volt házastársa között vagy megmarad az átvevő tulajdonában?</w:t>
      </w:r>
    </w:p>
    <w:p w14:paraId="4E114D8E" w14:textId="10B9942F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 házastárs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különvagyonához tartozik</w:t>
      </w:r>
      <w:r w:rsidRPr="00937A23">
        <w:rPr>
          <w:rFonts w:ascii="Times New Roman" w:hAnsi="Times New Roman" w:cs="Times New Roman"/>
          <w:sz w:val="22"/>
          <w:szCs w:val="22"/>
        </w:rPr>
        <w:t> (tehát egy váláskor nem kerül megosztásra) a házastársi vagyonközösség fennállása alatt</w:t>
      </w:r>
      <w:r w:rsidR="00B143AD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részére ajándékozott vagyontárgy.</w:t>
      </w:r>
    </w:p>
    <w:p w14:paraId="08D91B1A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Tehát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nem kerül megosztásra az átvett gazdaság, ha az ingyenesen, ajándékozással</w:t>
      </w:r>
      <w:r w:rsidRPr="00937A23">
        <w:rPr>
          <w:rFonts w:ascii="Times New Roman" w:hAnsi="Times New Roman" w:cs="Times New Roman"/>
          <w:sz w:val="22"/>
          <w:szCs w:val="22"/>
        </w:rPr>
        <w:t> került az átvevő tulajdonába.</w:t>
      </w:r>
    </w:p>
    <w:p w14:paraId="0BF1781C" w14:textId="77777777" w:rsidR="00144AC0" w:rsidRPr="00937A23" w:rsidRDefault="00144AC0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Ha az ellenérték fejében került átadásra, úgy az már közös vagyonnak minősül.</w:t>
      </w:r>
    </w:p>
    <w:p w14:paraId="4376544B" w14:textId="68BB46BA" w:rsidR="004D71FD" w:rsidRPr="00937A23" w:rsidRDefault="006E3FAE" w:rsidP="004D71FD">
      <w:pPr>
        <w:rPr>
          <w:rFonts w:ascii="Times New Roman" w:hAnsi="Times New Roman" w:cs="Times New Roman"/>
          <w:color w:val="EE0000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br w:type="page"/>
      </w:r>
      <w:r w:rsidR="004D71FD" w:rsidRPr="00937A23">
        <w:rPr>
          <w:rFonts w:ascii="Times New Roman" w:hAnsi="Times New Roman" w:cs="Times New Roman"/>
          <w:b/>
          <w:bCs/>
          <w:color w:val="EE0000"/>
          <w:sz w:val="22"/>
          <w:szCs w:val="22"/>
        </w:rPr>
        <w:lastRenderedPageBreak/>
        <w:t>MIT KELL TUDNI A ZÁRTKERTEKRŐL?</w:t>
      </w:r>
    </w:p>
    <w:p w14:paraId="2D8CA966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Becslések szerint a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200 ezer hektárt</w:t>
      </w:r>
      <w:r w:rsidRPr="004D71FD">
        <w:rPr>
          <w:rFonts w:ascii="Times New Roman" w:hAnsi="Times New Roman" w:cs="Times New Roman"/>
          <w:sz w:val="22"/>
          <w:szCs w:val="22"/>
        </w:rPr>
        <w:t> is eléri ma a zártkertek területe Magyarországon.</w:t>
      </w:r>
    </w:p>
    <w:p w14:paraId="084B73F7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Pontos számot nehéz lenne mondani, hiszen ez a jogi kategória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az 1994-es földtörvénnyel hatályon kívül lett helyezve</w:t>
      </w:r>
      <w:r w:rsidRPr="004D71FD">
        <w:rPr>
          <w:rFonts w:ascii="Times New Roman" w:hAnsi="Times New Roman" w:cs="Times New Roman"/>
          <w:sz w:val="22"/>
          <w:szCs w:val="22"/>
        </w:rPr>
        <w:t>, de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tulajdoni lapokon továbbra is szerepel </w:t>
      </w:r>
      <w:r w:rsidRPr="004D71FD">
        <w:rPr>
          <w:rFonts w:ascii="Times New Roman" w:hAnsi="Times New Roman" w:cs="Times New Roman"/>
          <w:sz w:val="22"/>
          <w:szCs w:val="22"/>
        </w:rPr>
        <w:t>a zártkerti minősítés. </w:t>
      </w:r>
    </w:p>
    <w:p w14:paraId="51AC9043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Zártkertnek minősül egy ingatlan,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ha a tulajdoni lapján – a település neve alatt közvetlenül - ez a jelleg van feltüntetve.</w:t>
      </w:r>
    </w:p>
    <w:p w14:paraId="642749C2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legfontosabb azzal kezdeni, hogy amennyiben a zártkerti terület szántó, szőlő, gyümölcsös, kert, rét, legelő (gyep), nádas, erdő vagy fásított terület művelési ágban van nyilvántartva, úgy a tulajdonjog vagy a használat megszerzésére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termőföld-forgalmi szabályokat kell alkalmazni.</w:t>
      </w:r>
    </w:p>
    <w:p w14:paraId="4DAB9B80" w14:textId="63507B73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</w:t>
      </w:r>
      <w:r w:rsidRPr="004D71FD">
        <w:rPr>
          <w:rFonts w:ascii="Times New Roman" w:hAnsi="Times New Roman" w:cs="Times New Roman"/>
          <w:sz w:val="22"/>
          <w:szCs w:val="22"/>
        </w:rPr>
        <w:t xml:space="preserve">gy ilyen terület </w:t>
      </w:r>
      <w:proofErr w:type="gramStart"/>
      <w:r w:rsidRPr="004D71FD">
        <w:rPr>
          <w:rFonts w:ascii="Times New Roman" w:hAnsi="Times New Roman" w:cs="Times New Roman"/>
          <w:sz w:val="22"/>
          <w:szCs w:val="22"/>
        </w:rPr>
        <w:t>adásvételekor</w:t>
      </w:r>
      <w:r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4D71FD">
        <w:rPr>
          <w:rFonts w:ascii="Times New Roman" w:hAnsi="Times New Roman" w:cs="Times New Roman"/>
          <w:sz w:val="22"/>
          <w:szCs w:val="22"/>
        </w:rPr>
        <w:t xml:space="preserve"> szükség</w:t>
      </w:r>
      <w:proofErr w:type="gramEnd"/>
      <w:r w:rsidRPr="004D71FD">
        <w:rPr>
          <w:rFonts w:ascii="Times New Roman" w:hAnsi="Times New Roman" w:cs="Times New Roman"/>
          <w:sz w:val="22"/>
          <w:szCs w:val="22"/>
        </w:rPr>
        <w:t xml:space="preserve"> van a kormányhivatal jóváhagyására, emellett a szerződést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ki kell függeszteni</w:t>
      </w:r>
      <w:r w:rsidRPr="004D71FD">
        <w:rPr>
          <w:rFonts w:ascii="Times New Roman" w:hAnsi="Times New Roman" w:cs="Times New Roman"/>
          <w:sz w:val="22"/>
          <w:szCs w:val="22"/>
        </w:rPr>
        <w:t> és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helyben lakó gazdálkodóknak elővásárlási joga van</w:t>
      </w:r>
      <w:r w:rsidRPr="004D71FD">
        <w:rPr>
          <w:rFonts w:ascii="Times New Roman" w:hAnsi="Times New Roman" w:cs="Times New Roman"/>
          <w:sz w:val="22"/>
          <w:szCs w:val="22"/>
        </w:rPr>
        <w:t> a területre, sőt még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helyi földbizottság is vizsgálja</w:t>
      </w:r>
      <w:r w:rsidRPr="004D71FD">
        <w:rPr>
          <w:rFonts w:ascii="Times New Roman" w:hAnsi="Times New Roman" w:cs="Times New Roman"/>
          <w:sz w:val="22"/>
          <w:szCs w:val="22"/>
        </w:rPr>
        <w:t> majd a jogügyletet.</w:t>
      </w:r>
    </w:p>
    <w:p w14:paraId="4B796AE5" w14:textId="77777777" w:rsidR="004D71FD" w:rsidRPr="004D71FD" w:rsidRDefault="004D71FD" w:rsidP="004D71F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Hogy érzékeljük a zártkerti kategória súlyát, tavaly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minden ötödik termőföld-adásvétel, közel 20 ezer ügylet zártkerti ingatlan értékesítésére irányult</w:t>
      </w:r>
      <w:r w:rsidRPr="004D71FD">
        <w:rPr>
          <w:rFonts w:ascii="Times New Roman" w:hAnsi="Times New Roman" w:cs="Times New Roman"/>
          <w:sz w:val="22"/>
          <w:szCs w:val="22"/>
        </w:rPr>
        <w:t>.</w:t>
      </w:r>
    </w:p>
    <w:p w14:paraId="0C06B487" w14:textId="77777777" w:rsidR="004D71FD" w:rsidRPr="004D71FD" w:rsidRDefault="004D71FD" w:rsidP="004D71F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84850A4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Korlátozott a beépíthetőség is</w:t>
      </w:r>
    </w:p>
    <w:p w14:paraId="094AAD3A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Zártkerti ingatlannál korlátozás érvényesül a beépíthetőség szabályainál is,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főszabály szerint ugyanis a terület 3 százaléka építhető be.</w:t>
      </w:r>
    </w:p>
    <w:p w14:paraId="10E4311C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Ez nyilván településenként eltérhet, függ az önkormányzat helyi építési szabályzatától is, de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egy kivett minősítésű ingatlanhoz képest mindenképp jóval kisebb</w:t>
      </w:r>
      <w:r w:rsidRPr="004D71FD">
        <w:rPr>
          <w:rFonts w:ascii="Times New Roman" w:hAnsi="Times New Roman" w:cs="Times New Roman"/>
          <w:sz w:val="22"/>
          <w:szCs w:val="22"/>
        </w:rPr>
        <w:t> a beépíthetősége.</w:t>
      </w:r>
    </w:p>
    <w:p w14:paraId="404491F2" w14:textId="1AB05F3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Szintén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problémát okozhat a lakáshitel igénylésénél is</w:t>
      </w:r>
      <w:r w:rsidRPr="004D71FD">
        <w:rPr>
          <w:rFonts w:ascii="Times New Roman" w:hAnsi="Times New Roman" w:cs="Times New Roman"/>
          <w:sz w:val="22"/>
          <w:szCs w:val="22"/>
        </w:rPr>
        <w:t>, az Otthon Start programban például csak lakóingatlanokra lehet kedvezményes hitelt igénybe venni.</w:t>
      </w:r>
      <w:r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4D71FD">
        <w:rPr>
          <w:rFonts w:ascii="Times New Roman" w:hAnsi="Times New Roman" w:cs="Times New Roman"/>
          <w:sz w:val="22"/>
          <w:szCs w:val="22"/>
        </w:rPr>
        <w:t>Ráadásul külön nehézséget jelenthet, ha a zártkerti ingatlan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osztatlan közös tulajdonban van</w:t>
      </w:r>
      <w:r w:rsidRPr="004D71FD">
        <w:rPr>
          <w:rFonts w:ascii="Times New Roman" w:hAnsi="Times New Roman" w:cs="Times New Roman"/>
          <w:sz w:val="22"/>
          <w:szCs w:val="22"/>
        </w:rPr>
        <w:t>, hiszen a földjogból ismert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gyorsított megosztási eljárás csak akkor alkalmazható, ha a zártkert teljes területe</w:t>
      </w:r>
      <w:r w:rsidRPr="004D71FD">
        <w:rPr>
          <w:rFonts w:ascii="Times New Roman" w:hAnsi="Times New Roman" w:cs="Times New Roman"/>
          <w:sz w:val="22"/>
          <w:szCs w:val="22"/>
        </w:rPr>
        <w:t> – a tényleges használata alapján –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mező- vagy erdőgazdasági </w:t>
      </w:r>
      <w:proofErr w:type="spellStart"/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hasznosításúnak</w:t>
      </w:r>
      <w:proofErr w:type="spellEnd"/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minősül.</w:t>
      </w:r>
    </w:p>
    <w:p w14:paraId="219FCDAD" w14:textId="77777777" w:rsidR="004D71FD" w:rsidRPr="004D71FD" w:rsidRDefault="004D71FD" w:rsidP="004D71F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Amelyik viszont nincs mezőgazdasági művelésben, ott marad az idő-és költségigényes bírósági megosztás.</w:t>
      </w:r>
    </w:p>
    <w:p w14:paraId="0AA23ABF" w14:textId="77777777" w:rsidR="004D71FD" w:rsidRPr="004D71FD" w:rsidRDefault="004D71FD" w:rsidP="004D71F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CB45D26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 nem a gazdálkodás a cél, érdemes kivonni a művelésből</w:t>
      </w:r>
    </w:p>
    <w:p w14:paraId="7E663146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realitások talaján állva elmondható, hogy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zártkertek jelentős része mostanra már nem mezőgazdasági célokat szolgál.</w:t>
      </w:r>
    </w:p>
    <w:p w14:paraId="317D4CA8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városi agglomeráció folyamatos bővülésével sok helyen előtérbe került a zártkertek lakhatási célokra történő igénybevétele.</w:t>
      </w:r>
    </w:p>
    <w:p w14:paraId="2EF2972F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 xml:space="preserve">Ennek azonban komoly </w:t>
      </w:r>
      <w:proofErr w:type="spellStart"/>
      <w:r w:rsidRPr="004D71FD">
        <w:rPr>
          <w:rFonts w:ascii="Times New Roman" w:hAnsi="Times New Roman" w:cs="Times New Roman"/>
          <w:sz w:val="22"/>
          <w:szCs w:val="22"/>
        </w:rPr>
        <w:t>korlátai</w:t>
      </w:r>
      <w:proofErr w:type="spellEnd"/>
      <w:r w:rsidRPr="004D71FD">
        <w:rPr>
          <w:rFonts w:ascii="Times New Roman" w:hAnsi="Times New Roman" w:cs="Times New Roman"/>
          <w:sz w:val="22"/>
          <w:szCs w:val="22"/>
        </w:rPr>
        <w:t xml:space="preserve"> vannak a fent leírt okok miatt, </w:t>
      </w:r>
      <w:proofErr w:type="gramStart"/>
      <w:r w:rsidRPr="004D71FD">
        <w:rPr>
          <w:rFonts w:ascii="Times New Roman" w:hAnsi="Times New Roman" w:cs="Times New Roman"/>
          <w:sz w:val="22"/>
          <w:szCs w:val="22"/>
        </w:rPr>
        <w:t>ellenben</w:t>
      </w:r>
      <w:proofErr w:type="gramEnd"/>
      <w:r w:rsidRPr="004D71FD">
        <w:rPr>
          <w:rFonts w:ascii="Times New Roman" w:hAnsi="Times New Roman" w:cs="Times New Roman"/>
          <w:sz w:val="22"/>
          <w:szCs w:val="22"/>
        </w:rPr>
        <w:t>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ha a terület kivonásra kerül a művelésből</w:t>
      </w:r>
      <w:r w:rsidRPr="004D71FD">
        <w:rPr>
          <w:rFonts w:ascii="Times New Roman" w:hAnsi="Times New Roman" w:cs="Times New Roman"/>
          <w:sz w:val="22"/>
          <w:szCs w:val="22"/>
        </w:rPr>
        <w:t>, azzal nem csak az értékesítés válik egyszerűbbé, hanem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 terület beépíthetősége is megnövekedik</w:t>
      </w:r>
      <w:r w:rsidRPr="004D71FD">
        <w:rPr>
          <w:rFonts w:ascii="Times New Roman" w:hAnsi="Times New Roman" w:cs="Times New Roman"/>
          <w:sz w:val="22"/>
          <w:szCs w:val="22"/>
        </w:rPr>
        <w:t> és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hitelfedezetként is</w:t>
      </w:r>
      <w:r w:rsidRPr="004D71FD">
        <w:rPr>
          <w:rFonts w:ascii="Times New Roman" w:hAnsi="Times New Roman" w:cs="Times New Roman"/>
          <w:sz w:val="22"/>
          <w:szCs w:val="22"/>
        </w:rPr>
        <w:t> elfogadhatóvá válhat az ingatlan.</w:t>
      </w:r>
    </w:p>
    <w:p w14:paraId="2B9EAADC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Fontos azonban tudni, hogy a termőföld művelésből való kivonása szigorú feltételekhez van kötve, ráadásul földvédelmi járulékot is kell érte fizetni.</w:t>
      </w:r>
    </w:p>
    <w:p w14:paraId="7F74C252" w14:textId="77777777" w:rsidR="004D71FD" w:rsidRPr="004D71FD" w:rsidRDefault="004D71FD" w:rsidP="004D71F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D4FC232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lastRenderedPageBreak/>
        <w:t>Milyen könnyítéseket hozhat az új kormányrendelet?</w:t>
      </w:r>
    </w:p>
    <w:p w14:paraId="37D9C7AA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rendelet alapján a jövőben egyszerűbbé válna a zártkerti ingatlanok művelésből történő kivonása.</w:t>
      </w:r>
    </w:p>
    <w:p w14:paraId="38CD93E2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Kormányrendelet hatályba lépése azonban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önmagában még nem biztosít zöld lámpát a kivonáshoz</w:t>
      </w:r>
      <w:r w:rsidRPr="004D71FD">
        <w:rPr>
          <w:rFonts w:ascii="Times New Roman" w:hAnsi="Times New Roman" w:cs="Times New Roman"/>
          <w:sz w:val="22"/>
          <w:szCs w:val="22"/>
        </w:rPr>
        <w:t>,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ahhoz szükség van még a terület kijelölésére irányuló önkormányzati rendeletre is.</w:t>
      </w:r>
    </w:p>
    <w:p w14:paraId="41AF17BF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települési önkormányzatoknak ugyanis a jogszabályi felhatalmazás alapján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meghatározhatják, hogy a település mely részén (részein) lévő ingatlanok</w:t>
      </w:r>
      <w:r w:rsidRPr="004D71FD">
        <w:rPr>
          <w:rFonts w:ascii="Times New Roman" w:hAnsi="Times New Roman" w:cs="Times New Roman"/>
          <w:sz w:val="22"/>
          <w:szCs w:val="22"/>
        </w:rPr>
        <w:t> tulajdonosainak lesz lehetőségük kérelmezni a zártkerti ingatlan művelés alól történő kivonását.</w:t>
      </w:r>
    </w:p>
    <w:p w14:paraId="752EE1A3" w14:textId="4B3E65CB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Az új jogszabályi rendelkezé</w:t>
      </w:r>
      <w:r w:rsidRPr="00937A23">
        <w:rPr>
          <w:rFonts w:ascii="Times New Roman" w:hAnsi="Times New Roman" w:cs="Times New Roman"/>
          <w:sz w:val="22"/>
          <w:szCs w:val="22"/>
        </w:rPr>
        <w:t>s</w:t>
      </w:r>
      <w:r w:rsidRPr="004D71FD">
        <w:rPr>
          <w:rFonts w:ascii="Times New Roman" w:hAnsi="Times New Roman" w:cs="Times New Roman"/>
          <w:sz w:val="22"/>
          <w:szCs w:val="22"/>
        </w:rPr>
        <w:t>: </w:t>
      </w:r>
      <w:r w:rsidRPr="004D71F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179/2023. Korm. rendelet 15. § (3a) </w:t>
      </w:r>
      <w:proofErr w:type="spellStart"/>
      <w:proofErr w:type="gramStart"/>
      <w:r w:rsidRPr="004D71FD">
        <w:rPr>
          <w:rFonts w:ascii="Times New Roman" w:hAnsi="Times New Roman" w:cs="Times New Roman"/>
          <w:b/>
          <w:bCs/>
          <w:i/>
          <w:iCs/>
          <w:sz w:val="22"/>
          <w:szCs w:val="22"/>
        </w:rPr>
        <w:t>bek</w:t>
      </w:r>
      <w:proofErr w:type="spellEnd"/>
      <w:r w:rsidRPr="004D71FD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proofErr w:type="gramEnd"/>
      <w:r w:rsidRPr="004D71F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illetve 17/A-17/C. §</w:t>
      </w:r>
    </w:p>
    <w:p w14:paraId="7ECA0AEA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a teendő a tulajdonosok részéről?</w:t>
      </w:r>
    </w:p>
    <w:p w14:paraId="2811A4E7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kijelölt területeken az érintett földek tulajdonosai kérhetik a zártkertként nyilvántartott ingatlanuk művelés alóli kivonását, de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ez nyilván csak egy lehetőség.</w:t>
      </w:r>
    </w:p>
    <w:p w14:paraId="47EFE8FD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Nekik ingatlan-nyilvántartási adatváltozás bejegyzése iránti eljárást kell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kezdeményezniük az illetékes földhivatalnál</w:t>
      </w:r>
      <w:r w:rsidRPr="004D71FD">
        <w:rPr>
          <w:rFonts w:ascii="Times New Roman" w:hAnsi="Times New Roman" w:cs="Times New Roman"/>
          <w:sz w:val="22"/>
          <w:szCs w:val="22"/>
        </w:rPr>
        <w:t>, a kérelemben egyúttal meg kell jelölniük az ezt lehetővé tevő önkormányzati rendeletet is.</w:t>
      </w:r>
    </w:p>
    <w:p w14:paraId="59CA1F28" w14:textId="77777777" w:rsidR="004D71FD" w:rsidRPr="004D71FD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A földhivatali eljárás végén majd a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zárkerti művelés alól kivett terület megnevezést kapja az ingatlan</w:t>
      </w:r>
      <w:r w:rsidRPr="004D71FD">
        <w:rPr>
          <w:rFonts w:ascii="Times New Roman" w:hAnsi="Times New Roman" w:cs="Times New Roman"/>
          <w:sz w:val="22"/>
          <w:szCs w:val="22"/>
        </w:rPr>
        <w:t> (ha épület is áll a területen, akkor mellette feltüntetik a fennálló épület fő rendeltetésének jellegét is: pl. lakóház).</w:t>
      </w:r>
    </w:p>
    <w:p w14:paraId="3A1A14ED" w14:textId="7C6838FA" w:rsidR="004D71FD" w:rsidRPr="00937A23" w:rsidRDefault="004D71FD" w:rsidP="004D71FD">
      <w:pPr>
        <w:rPr>
          <w:rFonts w:ascii="Times New Roman" w:hAnsi="Times New Roman" w:cs="Times New Roman"/>
          <w:sz w:val="22"/>
          <w:szCs w:val="22"/>
        </w:rPr>
      </w:pPr>
      <w:r w:rsidRPr="004D71FD">
        <w:rPr>
          <w:rFonts w:ascii="Times New Roman" w:hAnsi="Times New Roman" w:cs="Times New Roman"/>
          <w:sz w:val="22"/>
          <w:szCs w:val="22"/>
        </w:rPr>
        <w:t>Lehetőség van arra, hogy a zártkerti ingatlannak </w:t>
      </w:r>
      <w:r w:rsidRPr="004D71FD">
        <w:rPr>
          <w:rFonts w:ascii="Times New Roman" w:hAnsi="Times New Roman" w:cs="Times New Roman"/>
          <w:b/>
          <w:bCs/>
          <w:sz w:val="22"/>
          <w:szCs w:val="22"/>
          <w:u w:val="single"/>
        </w:rPr>
        <w:t>csak egy részére kérjék a művelés alól kivett területként való bejegyzést, ebben az esetben az ingatlant meg kell osztani</w:t>
      </w:r>
      <w:r w:rsidRPr="004D71FD">
        <w:rPr>
          <w:rFonts w:ascii="Times New Roman" w:hAnsi="Times New Roman" w:cs="Times New Roman"/>
          <w:sz w:val="22"/>
          <w:szCs w:val="22"/>
        </w:rPr>
        <w:t> és az adatváltozás bejegyzési kérelemben meg kell jelölni, hogy a megosztás után kialakuló ingatlanok közül melyik ingatlanra jegyezzék be a zártkerti művelés alól kivett terület megnevezést.</w:t>
      </w:r>
    </w:p>
    <w:p w14:paraId="455EDA56" w14:textId="77777777" w:rsidR="004D71FD" w:rsidRPr="00937A23" w:rsidRDefault="004D71FD">
      <w:pPr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br w:type="page"/>
      </w:r>
    </w:p>
    <w:p w14:paraId="562B6009" w14:textId="15A1A84F" w:rsidR="007A5C3E" w:rsidRPr="00937A23" w:rsidRDefault="007A5C3E" w:rsidP="007A5C3E">
      <w:pPr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lastRenderedPageBreak/>
        <w:t>SZOLGALMI JOG</w:t>
      </w:r>
    </w:p>
    <w:p w14:paraId="5910204B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szolgalmi jog azt jelenti, hogy az egyik ingatlan birtokosa egy meghatározott célból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igénybe veheti egy másik személy ingatlanát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5AB3D415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törvényben nincs tételesen felsorolva, hogy a szolgalmi jog milyen célokra alapítható, de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leggyakrabban a saját ingatlanunk megközelítésére</w:t>
      </w:r>
      <w:r w:rsidRPr="00937A23">
        <w:rPr>
          <w:rFonts w:ascii="Times New Roman" w:hAnsi="Times New Roman" w:cs="Times New Roman"/>
          <w:sz w:val="22"/>
          <w:szCs w:val="22"/>
        </w:rPr>
        <w:t>, vízelvezetésre, pince létesítésére, vezetékoszlopok elhelyezésére szolgál ez a jogosultság.</w:t>
      </w:r>
    </w:p>
    <w:p w14:paraId="76F69ED5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Hogyan jön létre a szolgalmi jog?</w:t>
      </w:r>
    </w:p>
    <w:p w14:paraId="6E383D7F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szolgalmi jogot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szerződéssel</w:t>
      </w:r>
      <w:r w:rsidRPr="00937A23">
        <w:rPr>
          <w:rFonts w:ascii="Times New Roman" w:hAnsi="Times New Roman" w:cs="Times New Roman"/>
          <w:sz w:val="22"/>
          <w:szCs w:val="22"/>
        </w:rPr>
        <w:t> lehet létrehozni.</w:t>
      </w:r>
    </w:p>
    <w:p w14:paraId="7E9C3588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Bizonyos esetekben viszont még az érintett tulajdonos engedélye sem szükséges hozzá (a vezetékjognál vagy az öntözési szolgalomnál). A bírósági gyakorlat szerint szolgalmat határozatlan időre és ellenérték nélkül lehet alapítani, de az ingatlanban beállott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értékcsökkenést meg kell téríteni</w:t>
      </w:r>
      <w:r w:rsidRPr="00937A23">
        <w:rPr>
          <w:rFonts w:ascii="Times New Roman" w:hAnsi="Times New Roman" w:cs="Times New Roman"/>
          <w:sz w:val="22"/>
          <w:szCs w:val="22"/>
        </w:rPr>
        <w:t> a tulajdonos részére.</w:t>
      </w:r>
    </w:p>
    <w:p w14:paraId="49BEA11C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Nem elegendő viszont csak a szerződés, a szolgalom létrejöttéhez 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ingatlan-nyilvántartási bejegyzés is</w:t>
      </w:r>
      <w:r w:rsidRPr="00937A23">
        <w:rPr>
          <w:rFonts w:ascii="Times New Roman" w:hAnsi="Times New Roman" w:cs="Times New Roman"/>
          <w:sz w:val="22"/>
          <w:szCs w:val="22"/>
        </w:rPr>
        <w:t> szükséges. Bejegyezni pedig csak olyan megállapodást lehet, amelyet közokiratba vagy ügyvéd által ellenjegyzett magánokiratba foglaltak.</w:t>
      </w:r>
    </w:p>
    <w:p w14:paraId="31378F02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Fontos az is, hogy osztatlan közös tulajdon esetén a szerződésben minden tulajdonostársnak szerepelnie kell, ahogy az is elengedhetetlen, hogy a bejegyzéshez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minden tulajdonostárs megadja az engedélyét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38D46E7C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Kell-e fizetni az átjárásért?</w:t>
      </w:r>
    </w:p>
    <w:p w14:paraId="489F50E1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szolgalmi jog gyakorlásáért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ellenérték nem köthető ki</w:t>
      </w:r>
      <w:r w:rsidRPr="00937A23">
        <w:rPr>
          <w:rFonts w:ascii="Times New Roman" w:hAnsi="Times New Roman" w:cs="Times New Roman"/>
          <w:sz w:val="22"/>
          <w:szCs w:val="22"/>
        </w:rPr>
        <w:t>, de az ingatlanban bekövetkező értékcsökkenést meg kell téríteni.</w:t>
      </w:r>
    </w:p>
    <w:p w14:paraId="22EEACAB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Egy kút közös használatakor például az is felmerülhet, hogy ki és milyen arányban viseli a vízdíjat? Legtöbbször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fele-fele arányban viselik a költségeket</w:t>
      </w:r>
      <w:r w:rsidRPr="00937A23">
        <w:rPr>
          <w:rFonts w:ascii="Times New Roman" w:hAnsi="Times New Roman" w:cs="Times New Roman"/>
          <w:sz w:val="22"/>
          <w:szCs w:val="22"/>
        </w:rPr>
        <w:t>, de van, hogy az egyik fél esetén a használat sokkal gyakoribb és jelentősebb, mint a másiké, ilyenkor ez az arány az irányadó.</w:t>
      </w:r>
    </w:p>
    <w:p w14:paraId="229CE5E6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Vezetékjog</w:t>
      </w:r>
    </w:p>
    <w:p w14:paraId="782C617F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Sok ingatlan esetében előfordul, hogy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közműszolgáltató</w:t>
      </w:r>
      <w:r w:rsidRPr="00937A23">
        <w:rPr>
          <w:rFonts w:ascii="Times New Roman" w:hAnsi="Times New Roman" w:cs="Times New Roman"/>
          <w:sz w:val="22"/>
          <w:szCs w:val="22"/>
        </w:rPr>
        <w:t> részére (például a villamoshálózat üzemeltetője részére) közérdekű használatot, vezetékjogot jegyeznek be az ingatlanra.</w:t>
      </w:r>
    </w:p>
    <w:p w14:paraId="59A54723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Ehhez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nem szükséges a tulajdonos engedélye</w:t>
      </w:r>
      <w:r w:rsidRPr="00937A23">
        <w:rPr>
          <w:rFonts w:ascii="Times New Roman" w:hAnsi="Times New Roman" w:cs="Times New Roman"/>
          <w:sz w:val="22"/>
          <w:szCs w:val="22"/>
        </w:rPr>
        <w:t>, de alapítására csak jogszabályban meghatározott esetben kerülhet sor.</w:t>
      </w:r>
    </w:p>
    <w:p w14:paraId="34A6E940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használati jog alapításáért a korlátozás mértékének megfelelő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kártalanítás jár</w:t>
      </w:r>
      <w:r w:rsidRPr="00937A23">
        <w:rPr>
          <w:rFonts w:ascii="Times New Roman" w:hAnsi="Times New Roman" w:cs="Times New Roman"/>
          <w:sz w:val="22"/>
          <w:szCs w:val="22"/>
        </w:rPr>
        <w:t>. </w:t>
      </w:r>
    </w:p>
    <w:p w14:paraId="024F066F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kártalanítás viszont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csak előzetesen</w:t>
      </w:r>
      <w:r w:rsidRPr="00937A23">
        <w:rPr>
          <w:rFonts w:ascii="Times New Roman" w:hAnsi="Times New Roman" w:cs="Times New Roman"/>
          <w:sz w:val="22"/>
          <w:szCs w:val="22"/>
        </w:rPr>
        <w:t> igényelhető, már kiépített vezeték esetén erre már nincs lehetőség.</w:t>
      </w:r>
    </w:p>
    <w:p w14:paraId="2CB67D0F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Tudni kell azt is, hogy a hálózatot az engedély kiadásától számított 2 éven belül meg kell építeni, ellenkező esetben a vezetékjog megszűnik.</w:t>
      </w:r>
    </w:p>
    <w:p w14:paraId="42A23EAD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Öntözési szolgalom</w:t>
      </w:r>
    </w:p>
    <w:p w14:paraId="654B3CCD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Viszonylag új lehetőség az öntözési szolgalom alapítása. Ez azt jelenti, hogy a szolgáló ingatlan tulajdonosa, használója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köteles tűrni</w:t>
      </w:r>
      <w:r w:rsidRPr="00937A23">
        <w:rPr>
          <w:rFonts w:ascii="Times New Roman" w:hAnsi="Times New Roman" w:cs="Times New Roman"/>
          <w:sz w:val="22"/>
          <w:szCs w:val="22"/>
        </w:rPr>
        <w:t xml:space="preserve">, hogy az ingatlanán az öntözéses gazdálkodást folytató mezőgazdasági termelő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vonalas vízilétesítményt átvezessen</w:t>
      </w:r>
      <w:r w:rsidRPr="00937A23">
        <w:rPr>
          <w:rFonts w:ascii="Times New Roman" w:hAnsi="Times New Roman" w:cs="Times New Roman"/>
          <w:sz w:val="22"/>
          <w:szCs w:val="22"/>
        </w:rPr>
        <w:t> és üzemeltessen, az ehhez szükséges vízimunkákat elvégezze, illetve az öntözőberendezést átvezesse.</w:t>
      </w:r>
    </w:p>
    <w:p w14:paraId="12686908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vezetékjoghoz hasonlóan itt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sincs szükség a tulajdonos engedélyére</w:t>
      </w:r>
      <w:r w:rsidRPr="00937A23">
        <w:rPr>
          <w:rFonts w:ascii="Times New Roman" w:hAnsi="Times New Roman" w:cs="Times New Roman"/>
          <w:sz w:val="22"/>
          <w:szCs w:val="22"/>
        </w:rPr>
        <w:t>, sőt a létrejötte is automatikusan, a vízjogi létesítési vagy üzemeltetési engedélyben történik.</w:t>
      </w:r>
    </w:p>
    <w:p w14:paraId="4A92023E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Fontos itt is, hogy az ingatlan tulajdonosát a korlátozás mértékének megfelelő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kártalanítás</w:t>
      </w:r>
      <w:r w:rsidRPr="00937A23">
        <w:rPr>
          <w:rFonts w:ascii="Times New Roman" w:hAnsi="Times New Roman" w:cs="Times New Roman"/>
          <w:sz w:val="22"/>
          <w:szCs w:val="22"/>
        </w:rPr>
        <w:t> illeti meg, az öntözési szolgalom keletkezésére tekintettel </w:t>
      </w:r>
    </w:p>
    <w:p w14:paraId="5E6CD00D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egyszeri</w:t>
      </w:r>
      <w:r w:rsidRPr="00937A23">
        <w:rPr>
          <w:rFonts w:ascii="Times New Roman" w:hAnsi="Times New Roman" w:cs="Times New Roman"/>
          <w:sz w:val="22"/>
          <w:szCs w:val="22"/>
        </w:rPr>
        <w:t> jelleggel, valamint </w:t>
      </w:r>
    </w:p>
    <w:p w14:paraId="0F766029" w14:textId="77777777" w:rsidR="007A5C3E" w:rsidRPr="00937A23" w:rsidRDefault="007A5C3E" w:rsidP="00B44E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az ingatlan igénybevétele esetén - figyelemmel az igénybevétel időtartamára, jellegére –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rendszeresen</w:t>
      </w:r>
      <w:r w:rsidRPr="00937A23">
        <w:rPr>
          <w:rFonts w:ascii="Times New Roman" w:hAnsi="Times New Roman" w:cs="Times New Roman"/>
          <w:sz w:val="22"/>
          <w:szCs w:val="22"/>
        </w:rPr>
        <w:t> is. [2019. évi CXIII. törvény 2-3. §].</w:t>
      </w:r>
    </w:p>
    <w:p w14:paraId="602B88D0" w14:textId="73427AC0" w:rsidR="007A5C3E" w:rsidRPr="00937A23" w:rsidRDefault="007A5C3E">
      <w:pPr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br w:type="page"/>
      </w:r>
    </w:p>
    <w:p w14:paraId="4A082155" w14:textId="53B19340" w:rsidR="00E62797" w:rsidRPr="00937A23" w:rsidRDefault="00E62797" w:rsidP="00AA14EE">
      <w:pPr>
        <w:spacing w:after="0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lastRenderedPageBreak/>
        <w:t>HASZONBÉRLET</w:t>
      </w:r>
    </w:p>
    <w:p w14:paraId="34F386FB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</w:p>
    <w:p w14:paraId="50A80EE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Egy termőföld használatát főszabály szerint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haszonbérlet</w:t>
      </w:r>
      <w:r w:rsidRPr="00937A23">
        <w:rPr>
          <w:rFonts w:ascii="Times New Roman" w:hAnsi="Times New Roman" w:cs="Times New Roman"/>
          <w:sz w:val="22"/>
          <w:szCs w:val="22"/>
        </w:rPr>
        <w:t xml:space="preserve"> vagy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szívességi földhasználat</w:t>
      </w:r>
      <w:r w:rsidRPr="00937A23">
        <w:rPr>
          <w:rFonts w:ascii="Times New Roman" w:hAnsi="Times New Roman" w:cs="Times New Roman"/>
          <w:sz w:val="22"/>
          <w:szCs w:val="22"/>
        </w:rPr>
        <w:t> útján engedheti át a tulajdonosa (erdő esetében speciális szabályokat kell alkalmazni).</w:t>
      </w:r>
    </w:p>
    <w:p w14:paraId="5A519BCC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Nincs már lehetőség felesbérleti vagy részesművelési szerződés</w:t>
      </w:r>
      <w:r w:rsidRPr="00937A23">
        <w:rPr>
          <w:rFonts w:ascii="Times New Roman" w:hAnsi="Times New Roman" w:cs="Times New Roman"/>
          <w:sz w:val="22"/>
          <w:szCs w:val="22"/>
        </w:rPr>
        <w:t> kötésére.</w:t>
      </w:r>
    </w:p>
    <w:p w14:paraId="07D2CB1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7A23">
        <w:rPr>
          <w:rFonts w:ascii="Times New Roman" w:hAnsi="Times New Roman" w:cs="Times New Roman"/>
          <w:sz w:val="22"/>
          <w:szCs w:val="22"/>
        </w:rPr>
        <w:t>A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haszonélvezeti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jogot pedig csak közeli hozzátartozó javára</w:t>
      </w:r>
      <w:r w:rsidRPr="00937A23">
        <w:rPr>
          <w:rFonts w:ascii="Times New Roman" w:hAnsi="Times New Roman" w:cs="Times New Roman"/>
          <w:sz w:val="22"/>
          <w:szCs w:val="22"/>
        </w:rPr>
        <w:t> lehet biztosítani.</w:t>
      </w:r>
    </w:p>
    <w:p w14:paraId="3CC4D225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haszonélvezet kapcsán fontos az is, hogy a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bérbeadás joga ilyenkor nem a tulajdonost, hanem a haszonélvezőt</w:t>
      </w:r>
      <w:r w:rsidRPr="00937A23">
        <w:rPr>
          <w:rFonts w:ascii="Times New Roman" w:hAnsi="Times New Roman" w:cs="Times New Roman"/>
          <w:sz w:val="22"/>
          <w:szCs w:val="22"/>
        </w:rPr>
        <w:t> illeti meg.</w:t>
      </w:r>
    </w:p>
    <w:p w14:paraId="65BEAB28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EB915F1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Hogyan határozható meg a haszonbérleti díj?</w:t>
      </w:r>
    </w:p>
    <w:p w14:paraId="7D8B946A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haszonbérleti díj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megfizetésének módját</w:t>
      </w:r>
      <w:r w:rsidRPr="00937A23">
        <w:rPr>
          <w:rFonts w:ascii="Times New Roman" w:hAnsi="Times New Roman" w:cs="Times New Roman"/>
          <w:sz w:val="22"/>
          <w:szCs w:val="22"/>
        </w:rPr>
        <w:t> a felek szabadon állapíthatják meg a szerződésben.</w:t>
      </w:r>
    </w:p>
    <w:p w14:paraId="6EC9ACDA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történhet például</w:t>
      </w:r>
    </w:p>
    <w:p w14:paraId="49F91B42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pénzben</w:t>
      </w:r>
      <w:r w:rsidRPr="00937A23">
        <w:rPr>
          <w:rFonts w:ascii="Times New Roman" w:hAnsi="Times New Roman" w:cs="Times New Roman"/>
          <w:sz w:val="22"/>
          <w:szCs w:val="22"/>
        </w:rPr>
        <w:t>, előre meghatározva annak mértékét (pl. aranykorona vagy terület alapon számítva),</w:t>
      </w:r>
    </w:p>
    <w:p w14:paraId="74979AC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kapcsolhatják egy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piaci értékhez</w:t>
      </w:r>
      <w:r w:rsidRPr="00937A23">
        <w:rPr>
          <w:rFonts w:ascii="Times New Roman" w:hAnsi="Times New Roman" w:cs="Times New Roman"/>
          <w:sz w:val="22"/>
          <w:szCs w:val="22"/>
        </w:rPr>
        <w:t xml:space="preserve"> (pl. egy adott napon irányadó tőzsdei árhoz kötve vagy </w:t>
      </w:r>
      <w:proofErr w:type="gramStart"/>
      <w:r w:rsidRPr="00937A23">
        <w:rPr>
          <w:rFonts w:ascii="Times New Roman" w:hAnsi="Times New Roman" w:cs="Times New Roman"/>
          <w:sz w:val="22"/>
          <w:szCs w:val="22"/>
        </w:rPr>
        <w:t>az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 AKI adott havi átlagárához kapcsolva)</w:t>
      </w:r>
    </w:p>
    <w:p w14:paraId="7718A78A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annak sincs akadálya, hogy a felek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természetben</w:t>
      </w:r>
      <w:r w:rsidRPr="00937A23">
        <w:rPr>
          <w:rFonts w:ascii="Times New Roman" w:hAnsi="Times New Roman" w:cs="Times New Roman"/>
          <w:sz w:val="22"/>
          <w:szCs w:val="22"/>
        </w:rPr>
        <w:t> határozzák meg a bérleti díjat és ezt természetben fizessék is meg</w:t>
      </w:r>
    </w:p>
    <w:p w14:paraId="07E059A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arra is van lehetőség, hogy akár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évente más-más díjat</w:t>
      </w:r>
      <w:r w:rsidRPr="00937A23">
        <w:rPr>
          <w:rFonts w:ascii="Times New Roman" w:hAnsi="Times New Roman" w:cs="Times New Roman"/>
          <w:sz w:val="22"/>
          <w:szCs w:val="22"/>
        </w:rPr>
        <w:t> állapítanak meg a szerződésben (ilyenkor természetesen előre meg kell határozni az egyes években járó díjat).</w:t>
      </w:r>
    </w:p>
    <w:p w14:paraId="44DB8979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Azzal viszont fontos tisztában lenni, hogy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bármelyik módot is választják, ahhoz már kötve vannak</w:t>
      </w:r>
      <w:r w:rsidRPr="00937A23">
        <w:rPr>
          <w:rFonts w:ascii="Times New Roman" w:hAnsi="Times New Roman" w:cs="Times New Roman"/>
          <w:sz w:val="22"/>
          <w:szCs w:val="22"/>
        </w:rPr>
        <w:t> a felek, más úton nem teljesíthető a bérleti díj (kivéve, ha a felek ebben később közösen megállapodnak).</w:t>
      </w:r>
    </w:p>
    <w:p w14:paraId="3535B6D5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8B3D4FB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Mire kell figyelni, ha természetben állapítják meg a bérleti díjat?</w:t>
      </w:r>
    </w:p>
    <w:p w14:paraId="55FE8596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Ha a szerződő felek a természetben történő teljesítésben állapodnak meg, akkor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haszonbér mértékének vagy mennyiségének előre meghatározottnak</w:t>
      </w:r>
      <w:r w:rsidRPr="00937A23">
        <w:rPr>
          <w:rFonts w:ascii="Times New Roman" w:hAnsi="Times New Roman" w:cs="Times New Roman"/>
          <w:sz w:val="22"/>
          <w:szCs w:val="22"/>
        </w:rPr>
        <w:t> kell lennie.</w:t>
      </w:r>
    </w:p>
    <w:p w14:paraId="2057B49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azt jelenti, hogy pontosan meg kell határozni például a termény minőségét (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malmi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vagy takarmány minőség</w:t>
      </w:r>
      <w:r w:rsidRPr="00937A23">
        <w:rPr>
          <w:rFonts w:ascii="Times New Roman" w:hAnsi="Times New Roman" w:cs="Times New Roman"/>
          <w:sz w:val="22"/>
          <w:szCs w:val="22"/>
        </w:rPr>
        <w:t xml:space="preserve">) és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pontos mennyiséget</w:t>
      </w:r>
      <w:r w:rsidRPr="00937A23">
        <w:rPr>
          <w:rFonts w:ascii="Times New Roman" w:hAnsi="Times New Roman" w:cs="Times New Roman"/>
          <w:sz w:val="22"/>
          <w:szCs w:val="22"/>
        </w:rPr>
        <w:t> (vitára adhat okot például, hogy a „két zsák kukoricán” mekkora mennyiséget értünk).</w:t>
      </w:r>
    </w:p>
    <w:p w14:paraId="5FB8E52B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33C7F4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 pénzben fizetnek, akkor ez csak átutalással vagy postai úton történhet</w:t>
      </w:r>
    </w:p>
    <w:p w14:paraId="52ECC7A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haszonbért főszabály szerint banki átutalással vagy belföldi postautalvány útján kell megfizetni, így már nincs lehetőség az összeg készpénzben történő átadására.</w:t>
      </w:r>
    </w:p>
    <w:p w14:paraId="60B31B5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Fontos tisztázni, hogy ezt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csak a 2022-től megkötött szerződésekre kell alkalmazni</w:t>
      </w:r>
      <w:r w:rsidRPr="00937A23">
        <w:rPr>
          <w:rFonts w:ascii="Times New Roman" w:hAnsi="Times New Roman" w:cs="Times New Roman"/>
          <w:sz w:val="22"/>
          <w:szCs w:val="22"/>
        </w:rPr>
        <w:t>, tehát a korábbi szerződések tekintetében ennek a szabálynak nincs visszaható hatálya.</w:t>
      </w:r>
    </w:p>
    <w:p w14:paraId="522DC19C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Továbbra is fizethető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készpénzzel</w:t>
      </w:r>
      <w:r w:rsidRPr="00937A23">
        <w:rPr>
          <w:rFonts w:ascii="Times New Roman" w:hAnsi="Times New Roman" w:cs="Times New Roman"/>
          <w:sz w:val="22"/>
          <w:szCs w:val="22"/>
        </w:rPr>
        <w:t xml:space="preserve">, ha a bérlő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földtulajdonos saját 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cége</w:t>
      </w:r>
      <w:proofErr w:type="spellEnd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vagy közeli hozzátartozója.</w:t>
      </w:r>
    </w:p>
    <w:p w14:paraId="40695D0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523C4B2" w14:textId="3690BB21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 haszonbérleti díj csak utólag fizethető</w:t>
      </w:r>
    </w:p>
    <w:p w14:paraId="683D95A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haszonbért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utólag</w:t>
      </w:r>
      <w:r w:rsidRPr="00937A23">
        <w:rPr>
          <w:rFonts w:ascii="Times New Roman" w:hAnsi="Times New Roman" w:cs="Times New Roman"/>
          <w:sz w:val="22"/>
          <w:szCs w:val="22"/>
        </w:rPr>
        <w:t>, de legkésőbb a naptári év végéig kell teljesíteni.</w:t>
      </w:r>
    </w:p>
    <w:p w14:paraId="1DA2782A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Nem köthető ki tehát előzetes fizetés</w:t>
      </w:r>
      <w:r w:rsidRPr="00937A23">
        <w:rPr>
          <w:rFonts w:ascii="Times New Roman" w:hAnsi="Times New Roman" w:cs="Times New Roman"/>
          <w:sz w:val="22"/>
          <w:szCs w:val="22"/>
        </w:rPr>
        <w:t> sem gazdasági évenként, sem a teljes bérleti időszakra előre.</w:t>
      </w:r>
    </w:p>
    <w:p w14:paraId="7CE8B6F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abból következik, hogy ezt a szabályt nem csak a Ptk. tartalmazza (amelytől „diszpozitív” jellegénél fogva a felek szabadon eltérhetnének), hanem a Földforgalmi szabályozás „kógens” törvénye is.</w:t>
      </w:r>
    </w:p>
    <w:p w14:paraId="06BF845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2013. évi CCXII. tv. 50. § (2)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1249BD6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B05538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Módosítható-e a haszonbérleti díj?</w:t>
      </w:r>
    </w:p>
    <w:p w14:paraId="38481865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</w:rPr>
        <w:t>Közös megegyezéssel vagy egyoldalú módosítással?</w:t>
      </w:r>
    </w:p>
    <w:p w14:paraId="40DC9B2B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haszonbérleti szerződés módosítására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főszabály szerint a felek közös megegyezésével </w:t>
      </w:r>
      <w:r w:rsidRPr="00937A23">
        <w:rPr>
          <w:rFonts w:ascii="Times New Roman" w:hAnsi="Times New Roman" w:cs="Times New Roman"/>
          <w:sz w:val="22"/>
          <w:szCs w:val="22"/>
        </w:rPr>
        <w:t>kerülhet sor.</w:t>
      </w:r>
    </w:p>
    <w:p w14:paraId="6A3992E4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egyoldalú módosítást csak a hosszabb távú szerződéseknél</w:t>
      </w:r>
      <w:r w:rsidRPr="00937A23">
        <w:rPr>
          <w:rFonts w:ascii="Times New Roman" w:hAnsi="Times New Roman" w:cs="Times New Roman"/>
          <w:sz w:val="22"/>
          <w:szCs w:val="22"/>
        </w:rPr>
        <w:t> teszi lehetővé a jogszabály.</w:t>
      </w:r>
    </w:p>
    <w:p w14:paraId="3DC51F9A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 xml:space="preserve">Ezzel a lehetőséggel azoknál a szerződéseknél lehet élni, melyek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legalább 10 éves időtartamra jöttek létre</w:t>
      </w:r>
      <w:r w:rsidRPr="00937A23">
        <w:rPr>
          <w:rFonts w:ascii="Times New Roman" w:hAnsi="Times New Roman" w:cs="Times New Roman"/>
          <w:sz w:val="22"/>
          <w:szCs w:val="22"/>
        </w:rPr>
        <w:t> (ideértve azt is, ha a hosszabbítással éri el a 10 évet).</w:t>
      </w:r>
    </w:p>
    <w:p w14:paraId="4E5A2A91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Ilyen esetben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legkorábban a szerződéskötést követő 5 év elteltével </w:t>
      </w:r>
      <w:r w:rsidRPr="00937A23">
        <w:rPr>
          <w:rFonts w:ascii="Times New Roman" w:hAnsi="Times New Roman" w:cs="Times New Roman"/>
          <w:sz w:val="22"/>
          <w:szCs w:val="22"/>
        </w:rPr>
        <w:t>lehet kezdeményezni a bérleti díj módosítását, mely lehetőséggel természetesen a bérbeadó és a bérlő is élhet.</w:t>
      </w:r>
    </w:p>
    <w:p w14:paraId="741FCB6C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Összegét tekintve a bérleti díj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helyben szokásos piaci haszonbérleti díj szintjére módosítható.</w:t>
      </w:r>
    </w:p>
    <w:p w14:paraId="63FA36D8" w14:textId="18FDF19F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2013. évi CCXII. tv. 50/A. §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1116EDEA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7B1F4A3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 túl magas bérleti díj csökkentése</w:t>
      </w:r>
    </w:p>
    <w:p w14:paraId="4102E7C2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Elsőre furcsának tűnhet, de a jogszabály – bizonyos körülmények között -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lehetővé teszi a bérlőnek,</w:t>
      </w:r>
      <w:r w:rsidRPr="00937A23">
        <w:rPr>
          <w:rFonts w:ascii="Times New Roman" w:hAnsi="Times New Roman" w:cs="Times New Roman"/>
          <w:sz w:val="22"/>
          <w:szCs w:val="22"/>
        </w:rPr>
        <w:t xml:space="preserve"> 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egyoldalúan csökkentse a haszonbérleti díjat.</w:t>
      </w:r>
    </w:p>
    <w:p w14:paraId="2781CF73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Gondoljunk csak arra, hogy egyesek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túl magasan meghatározott bérleti díjjal próbálják távol tartani az előhaszonbérletre jogosult gazdákat</w:t>
      </w:r>
      <w:r w:rsidRPr="00937A23">
        <w:rPr>
          <w:rFonts w:ascii="Times New Roman" w:hAnsi="Times New Roman" w:cs="Times New Roman"/>
          <w:sz w:val="22"/>
          <w:szCs w:val="22"/>
        </w:rPr>
        <w:t> a szerződésre való „rájelentkezéstől”.</w:t>
      </w:r>
    </w:p>
    <w:p w14:paraId="3A003DAD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Agrárkamara néhány éve már kapott arra hatáskört, hogy jelezze</w:t>
      </w:r>
      <w:r w:rsidRPr="00937A23">
        <w:rPr>
          <w:rFonts w:ascii="Times New Roman" w:hAnsi="Times New Roman" w:cs="Times New Roman"/>
          <w:sz w:val="22"/>
          <w:szCs w:val="22"/>
        </w:rPr>
        <w:t> ezeket az aránytalanul magas bérleti díjakat a kormányhivatalnak, de vannak olyan esetek, amikor mégis jóváhagyja a kormányhivatal a szerződést.</w:t>
      </w:r>
    </w:p>
    <w:p w14:paraId="7563D2E4" w14:textId="4FAB17B0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Gyakran érkezik is a kérdés a gazdáktól,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vajon tegyenek-e elfogadó nyilatkozatot egy ilyen szerződésre</w:t>
      </w:r>
      <w:r w:rsidRPr="00937A23">
        <w:rPr>
          <w:rFonts w:ascii="Times New Roman" w:hAnsi="Times New Roman" w:cs="Times New Roman"/>
          <w:sz w:val="22"/>
          <w:szCs w:val="22"/>
        </w:rPr>
        <w:t>, lehet-e valamit kezdeni az ilyen eltúlzott mértékű bérleti díjjal?</w:t>
      </w:r>
    </w:p>
    <w:p w14:paraId="104CAA04" w14:textId="77777777" w:rsidR="00B143AD" w:rsidRPr="00937A23" w:rsidRDefault="00B143A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2CC55F8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Rájelentkezés esetén csökkenthető a bérleti díj</w:t>
      </w:r>
    </w:p>
    <w:p w14:paraId="740ACEAD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választ a jogszabály egyik kevésbé ismert rendelkezése adja meg, </w:t>
      </w:r>
      <w:proofErr w:type="gramStart"/>
      <w:r w:rsidRPr="00937A23">
        <w:rPr>
          <w:rFonts w:ascii="Times New Roman" w:hAnsi="Times New Roman" w:cs="Times New Roman"/>
          <w:sz w:val="22"/>
          <w:szCs w:val="22"/>
        </w:rPr>
        <w:t>miszerint</w:t>
      </w:r>
      <w:proofErr w:type="gramEnd"/>
      <w:r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 előhaszonbérletre jogosult lépett be a szerződésbe</w:t>
      </w:r>
      <w:r w:rsidRPr="00937A23">
        <w:rPr>
          <w:rFonts w:ascii="Times New Roman" w:hAnsi="Times New Roman" w:cs="Times New Roman"/>
          <w:sz w:val="22"/>
          <w:szCs w:val="22"/>
        </w:rPr>
        <w:t xml:space="preserve">, úgy a szerződés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jóváhagyásától számított 6 hónapon belül kezdeményezheti a bérleti díj csökkentését a helyben szokásos bérleti díj szintjére.</w:t>
      </w:r>
    </w:p>
    <w:p w14:paraId="5DA7BCE8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Tény, hogy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ehhez bírósághoz kell fordulnia,</w:t>
      </w:r>
      <w:r w:rsidRPr="00937A23">
        <w:rPr>
          <w:rFonts w:ascii="Times New Roman" w:hAnsi="Times New Roman" w:cs="Times New Roman"/>
          <w:sz w:val="22"/>
          <w:szCs w:val="22"/>
        </w:rPr>
        <w:t xml:space="preserve"> de ha tényleg eltúlzott a szerződében szereplő bérleti díj, úgy elég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jó eséllyel indulhat</w:t>
      </w:r>
      <w:r w:rsidRPr="00937A23">
        <w:rPr>
          <w:rFonts w:ascii="Times New Roman" w:hAnsi="Times New Roman" w:cs="Times New Roman"/>
          <w:sz w:val="22"/>
          <w:szCs w:val="22"/>
        </w:rPr>
        <w:t> a bírósági jogérvényesítés során is.</w:t>
      </w:r>
    </w:p>
    <w:p w14:paraId="0706FD02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Fontos,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ez a lehetőség akkor is adott, ha 10 évnél rövidebb</w:t>
      </w:r>
      <w:r w:rsidRPr="00937A23">
        <w:rPr>
          <w:rFonts w:ascii="Times New Roman" w:hAnsi="Times New Roman" w:cs="Times New Roman"/>
          <w:sz w:val="22"/>
          <w:szCs w:val="22"/>
        </w:rPr>
        <w:t> szerződést kötöttek a felek.</w:t>
      </w:r>
    </w:p>
    <w:p w14:paraId="3224D858" w14:textId="77777777" w:rsidR="00AD3A62" w:rsidRPr="00937A23" w:rsidRDefault="00AD3A62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2013. évi CCXII. tv. 50/A. § (7)-(8)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6A1ECBB7" w14:textId="6608A5CD" w:rsidR="0087416D" w:rsidRDefault="0087416D" w:rsidP="00AD342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AD1665" w14:textId="77777777" w:rsidR="00AD342F" w:rsidRPr="00937A23" w:rsidRDefault="00AD342F" w:rsidP="00AD342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D05BDBA" w14:textId="2C5EE843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MI A TEENDŐNK, HA</w:t>
      </w:r>
      <w:r w:rsidR="007A5C3E"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LEJÁR</w:t>
      </w:r>
      <w:r w:rsidR="007A5C3E"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A HASZONBÉRLETI</w:t>
      </w:r>
      <w:r w:rsidR="007A5C3E"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SZERZŐDÉS?</w:t>
      </w:r>
    </w:p>
    <w:p w14:paraId="204C6988" w14:textId="38F492F8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E793B88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Mikortól köthetjük meg az új szerződést?</w:t>
      </w:r>
    </w:p>
    <w:p w14:paraId="7BEDA1ED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Vajon lehet-e új haszonbérleti szerződést kötni még a korábbi haszonbérlet fennállta alatt?</w:t>
      </w:r>
    </w:p>
    <w:p w14:paraId="6669F2E9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Ha igen, akkor vajon mi lesz a régi-új bérlő ranghelye, hiszen a törvény a „volt haszonbérlő” kifejezést használja, de ő még jelenleg is használja a területet?</w:t>
      </w:r>
    </w:p>
    <w:p w14:paraId="0998D18E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Kúria is vizsgálta ezt a kérdést és megállapította, hogy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köthető új haszonbérlet az előző szerződés lejárta előtt</w:t>
      </w:r>
      <w:r w:rsidRPr="00937A23">
        <w:rPr>
          <w:rFonts w:ascii="Times New Roman" w:hAnsi="Times New Roman" w:cs="Times New Roman"/>
          <w:sz w:val="22"/>
          <w:szCs w:val="22"/>
        </w:rPr>
        <w:t xml:space="preserve"> és ilyenkor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„volt haszonbérlő” ranghelye is biztosított a jelenlegi földhasználónak</w:t>
      </w:r>
      <w:r w:rsidRPr="00937A23">
        <w:rPr>
          <w:rFonts w:ascii="Times New Roman" w:hAnsi="Times New Roman" w:cs="Times New Roman"/>
          <w:sz w:val="22"/>
          <w:szCs w:val="22"/>
        </w:rPr>
        <w:t> (feltéve persze, ha legalább 3 éve haszonbérli a területet).</w:t>
      </w:r>
    </w:p>
    <w:p w14:paraId="46ABE032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C4AD10" w14:textId="5571A541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Milyen ranghelyen áll a „volt</w:t>
      </w:r>
      <w:r w:rsidR="004257F5"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haszonbérlő”?</w:t>
      </w:r>
    </w:p>
    <w:p w14:paraId="763022EA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Egy haszonbérleti szerződés megkötésekor az előhaszonbérleti sorrendben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első helyen</w:t>
      </w:r>
      <w:r w:rsidRPr="00937A23">
        <w:rPr>
          <w:rFonts w:ascii="Times New Roman" w:hAnsi="Times New Roman" w:cs="Times New Roman"/>
          <w:sz w:val="22"/>
          <w:szCs w:val="22"/>
        </w:rPr>
        <w:t xml:space="preserve"> áll a „volt haszonbérlő” (de csak akkor, ha ez a „volt haszonbérlő” legalább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20 km-en belül</w:t>
      </w:r>
      <w:r w:rsidRPr="00937A23">
        <w:rPr>
          <w:rFonts w:ascii="Times New Roman" w:hAnsi="Times New Roman" w:cs="Times New Roman"/>
          <w:sz w:val="22"/>
          <w:szCs w:val="22"/>
        </w:rPr>
        <w:t> lakik vagy cég esetén 20 km-en belüli üzemközponttal rendelkezik).</w:t>
      </w:r>
    </w:p>
    <w:p w14:paraId="2FB85EA0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12DE17" w14:textId="68EA6C38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Meddig illeti meg ez a ranghely a "volt</w:t>
      </w:r>
      <w:r w:rsidR="004257F5"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haszonbérlőt"?</w:t>
      </w:r>
    </w:p>
    <w:p w14:paraId="21DEFA84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„volt haszonbérlőt” főszabály szerint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haszonbérlet megszűnését követő 1 évig</w:t>
      </w:r>
      <w:r w:rsidRPr="00937A23">
        <w:rPr>
          <w:rFonts w:ascii="Times New Roman" w:hAnsi="Times New Roman" w:cs="Times New Roman"/>
          <w:sz w:val="22"/>
          <w:szCs w:val="22"/>
        </w:rPr>
        <w:t> megilleti a kiemelt ranghely.</w:t>
      </w:r>
    </w:p>
    <w:p w14:paraId="023D4B7C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Földforgalmi tv. 47. § (1a)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937A23">
        <w:rPr>
          <w:rFonts w:ascii="Times New Roman" w:hAnsi="Times New Roman" w:cs="Times New Roman"/>
          <w:sz w:val="22"/>
          <w:szCs w:val="22"/>
        </w:rPr>
        <w:t>]</w:t>
      </w:r>
    </w:p>
    <w:p w14:paraId="04858A00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20BCD17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Hogyan kell elszámolni a szerződés megszűnésekor?</w:t>
      </w:r>
    </w:p>
    <w:p w14:paraId="69C7A078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Bármilyen okból </w:t>
      </w:r>
      <w:proofErr w:type="spellStart"/>
      <w:r w:rsidRPr="00937A23">
        <w:rPr>
          <w:rFonts w:ascii="Times New Roman" w:hAnsi="Times New Roman" w:cs="Times New Roman"/>
          <w:sz w:val="22"/>
          <w:szCs w:val="22"/>
        </w:rPr>
        <w:t>szűnjön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 is meg a szerződés,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haszonbérbeadó és a haszonbérlő köteles egymással elszámolni</w:t>
      </w:r>
      <w:r w:rsidRPr="00937A23">
        <w:rPr>
          <w:rFonts w:ascii="Times New Roman" w:hAnsi="Times New Roman" w:cs="Times New Roman"/>
          <w:sz w:val="22"/>
          <w:szCs w:val="22"/>
        </w:rPr>
        <w:t>.</w:t>
      </w:r>
    </w:p>
    <w:p w14:paraId="2A64043C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haszonbérlő ilyenkor</w:t>
      </w:r>
    </w:p>
    <w:p w14:paraId="5A032B7E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937A23">
        <w:rPr>
          <w:rFonts w:ascii="Times New Roman" w:hAnsi="Times New Roman" w:cs="Times New Roman"/>
          <w:sz w:val="22"/>
          <w:szCs w:val="22"/>
        </w:rPr>
        <w:t> 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elviheti az általa létesített berendezési és felszerelési tárgyakat,</w:t>
      </w:r>
    </w:p>
    <w:p w14:paraId="46A8555E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- ha a területen növénykultúra, ültetvény vagy berendezés marad, akkor jogosult annak az értéknek a megtérítésére (ezt hívják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mezei leltárnak</w:t>
      </w:r>
      <w:r w:rsidRPr="00937A23">
        <w:rPr>
          <w:rFonts w:ascii="Times New Roman" w:hAnsi="Times New Roman" w:cs="Times New Roman"/>
          <w:sz w:val="22"/>
          <w:szCs w:val="22"/>
        </w:rPr>
        <w:t>).</w:t>
      </w:r>
    </w:p>
    <w:p w14:paraId="42DFD3C3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Mivel számos visszaélés volt ez utóbbival kapcsolatban (túlzottan magasan határozva meg a mezei leltár értékét, ezzel is távol tartva az előhaszonbérleti jogosultakat), ezért bekerült a jogszabályba,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mezei leltár összegét nem lehet áthárítani az új haszonbérlőre</w:t>
      </w:r>
      <w:r w:rsidRPr="00937A23">
        <w:rPr>
          <w:rFonts w:ascii="Times New Roman" w:hAnsi="Times New Roman" w:cs="Times New Roman"/>
          <w:sz w:val="22"/>
          <w:szCs w:val="22"/>
        </w:rPr>
        <w:t>, azt a jelenlegi szerződés feleinek kell egymással lerendezniük.</w:t>
      </w:r>
    </w:p>
    <w:p w14:paraId="1FCBA6CD" w14:textId="77777777" w:rsidR="000D2557" w:rsidRPr="00937A23" w:rsidRDefault="000D2557" w:rsidP="000D255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2013. évi CCXII. tv. 62. § (6)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i/>
          <w:iCs/>
          <w:sz w:val="22"/>
          <w:szCs w:val="22"/>
        </w:rPr>
        <w:t>.]</w:t>
      </w:r>
    </w:p>
    <w:p w14:paraId="78755213" w14:textId="77777777" w:rsidR="000D2557" w:rsidRPr="00937A23" w:rsidRDefault="000D255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3175533" w14:textId="0D16DBE8" w:rsidR="006E3FAE" w:rsidRPr="00937A23" w:rsidRDefault="006E3FAE">
      <w:pPr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br w:type="page"/>
      </w:r>
    </w:p>
    <w:p w14:paraId="1A697B43" w14:textId="05707FEA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lastRenderedPageBreak/>
        <w:t>MILYEN ESZKÖZÖKKEL LEHET FELLÉPNI A BIRTOKSÉRTÉSSEL SZEMBEN?</w:t>
      </w:r>
    </w:p>
    <w:p w14:paraId="3FFF5985" w14:textId="77777777" w:rsidR="006E3FAE" w:rsidRPr="00937A23" w:rsidRDefault="006E3FAE" w:rsidP="00D24A94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</w:p>
    <w:p w14:paraId="5BAA6DFA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Három eszköz áll rendelkezésre akkor, ha birtoksértést követnek el a területünkön:</w:t>
      </w:r>
    </w:p>
    <w:p w14:paraId="3449ED98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1) Önhatalommal </w:t>
      </w:r>
      <w:r w:rsidRPr="00937A23">
        <w:rPr>
          <w:rFonts w:ascii="Times New Roman" w:hAnsi="Times New Roman" w:cs="Times New Roman"/>
          <w:sz w:val="22"/>
          <w:szCs w:val="22"/>
        </w:rPr>
        <w:t>is felléphetünk, de csak a birtok megvédéséhez szükséges mértékben</w:t>
      </w:r>
    </w:p>
    <w:p w14:paraId="132CB33E" w14:textId="58F2F6CC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2) Birtokvédelmi eljárást </w:t>
      </w:r>
      <w:r w:rsidRPr="00937A23">
        <w:rPr>
          <w:rFonts w:ascii="Times New Roman" w:hAnsi="Times New Roman" w:cs="Times New Roman"/>
          <w:sz w:val="22"/>
          <w:szCs w:val="22"/>
        </w:rPr>
        <w:t>indíthatunk a</w:t>
      </w:r>
      <w:r w:rsidR="005B3197"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jegyzőnél</w:t>
      </w:r>
    </w:p>
    <w:p w14:paraId="34E50EE4" w14:textId="1CB5B17C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3) Bírósági úton</w:t>
      </w:r>
      <w:r w:rsidR="005B3197" w:rsidRPr="00937A23">
        <w:rPr>
          <w:rFonts w:ascii="Times New Roman" w:hAnsi="Times New Roman" w:cs="Times New Roman"/>
          <w:sz w:val="22"/>
          <w:szCs w:val="22"/>
        </w:rPr>
        <w:t xml:space="preserve"> </w:t>
      </w:r>
      <w:r w:rsidRPr="00937A23">
        <w:rPr>
          <w:rFonts w:ascii="Times New Roman" w:hAnsi="Times New Roman" w:cs="Times New Roman"/>
          <w:sz w:val="22"/>
          <w:szCs w:val="22"/>
        </w:rPr>
        <w:t>is indíthatunk birtokvédelmi pert</w:t>
      </w:r>
    </w:p>
    <w:p w14:paraId="5279119A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A51372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Az egyik leggyorsabb megoldás: a jegyző birtokvédelmi eljárása</w:t>
      </w:r>
    </w:p>
    <w:p w14:paraId="1CE7AF5E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birtokvédelmi kérelmet annál a jegyzőnél lehet előterjeszteni, amelynek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illetékességi területén a birtoksértő magatartás megvalósul,</w:t>
      </w:r>
      <w:r w:rsidRPr="00937A23">
        <w:rPr>
          <w:rFonts w:ascii="Times New Roman" w:hAnsi="Times New Roman" w:cs="Times New Roman"/>
          <w:sz w:val="22"/>
          <w:szCs w:val="22"/>
        </w:rPr>
        <w:t xml:space="preserve"> az eljárás pedig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illetékmentes.</w:t>
      </w:r>
    </w:p>
    <w:p w14:paraId="7F3F7067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kérelem előterjesztésére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akár írásban, akár szóban sor kerülhet</w:t>
      </w:r>
      <w:r w:rsidRPr="00937A23">
        <w:rPr>
          <w:rFonts w:ascii="Times New Roman" w:hAnsi="Times New Roman" w:cs="Times New Roman"/>
          <w:sz w:val="22"/>
          <w:szCs w:val="22"/>
        </w:rPr>
        <w:t xml:space="preserve">, a jegyző pedig azt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15 napon belül köteles elbírálni.</w:t>
      </w:r>
    </w:p>
    <w:p w14:paraId="3FC815A8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Az eljárásban lehetőség van szemlére, személyes meghallgatásra, szükség esetén akár tanú-meghallgatásra is, ha a jegyző vagy bármely fél azt szükségesnek tartja. </w:t>
      </w:r>
    </w:p>
    <w:p w14:paraId="79F399C8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határozat végrehajtásának foganatosítása (tehát a végrehajtás megindítása) szintén a jegyző hatásköre, de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amennyiben a jegyző határozatával valamelyik fél nem ért egyet, akkor azt a bíróságon megtámadhatja</w:t>
      </w:r>
      <w:r w:rsidRPr="00937A23">
        <w:rPr>
          <w:rFonts w:ascii="Times New Roman" w:hAnsi="Times New Roman" w:cs="Times New Roman"/>
          <w:sz w:val="22"/>
          <w:szCs w:val="22"/>
        </w:rPr>
        <w:t> jogszabálysértésre hivatkozva.</w:t>
      </w:r>
    </w:p>
    <w:p w14:paraId="115F8000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7BE3AAC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a teendő, ha a birtoksértő mégsem vonul le a területről?</w:t>
      </w:r>
    </w:p>
    <w:p w14:paraId="77DD9493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jegyző a határozatban elrendeli az eredeti birtokállapot helyreállítását és a birtoksértőt 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birtoksértő magatartástól eltiltja.</w:t>
      </w:r>
    </w:p>
    <w:p w14:paraId="0A99BF2C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Amennyiben a birtoksértő fél ennek mégsem tesz eleget, úgy a jegyző elrendeli a határozat végrehajtását (ezt a birtokvédelmet kérő félnek kell kezdeményeznie).</w:t>
      </w:r>
    </w:p>
    <w:p w14:paraId="4747A086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végrehajtáshoz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rendőrség közreműködését is igénybe lehet venni.</w:t>
      </w:r>
    </w:p>
    <w:p w14:paraId="21E60E99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jegyző emellett a kötelezett személlyel szemben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500 000 Ft-ig terjedő pénzbírságot is kiszabhat.</w:t>
      </w:r>
    </w:p>
    <w:p w14:paraId="11CAB5DD" w14:textId="77777777" w:rsidR="001732DD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 xml:space="preserve">2016. évi CL. törvény 132. (2)-(3) </w:t>
      </w:r>
      <w:proofErr w:type="spellStart"/>
      <w:r w:rsidRPr="00937A23">
        <w:rPr>
          <w:rFonts w:ascii="Times New Roman" w:hAnsi="Times New Roman" w:cs="Times New Roman"/>
          <w:i/>
          <w:iCs/>
          <w:sz w:val="22"/>
          <w:szCs w:val="22"/>
        </w:rPr>
        <w:t>bek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>.]</w:t>
      </w:r>
    </w:p>
    <w:p w14:paraId="3BDF3549" w14:textId="49D09F8B" w:rsidR="00586B48" w:rsidRPr="00937A23" w:rsidRDefault="001732D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[</w:t>
      </w:r>
      <w:r w:rsidRPr="00937A23">
        <w:rPr>
          <w:rFonts w:ascii="Times New Roman" w:hAnsi="Times New Roman" w:cs="Times New Roman"/>
          <w:i/>
          <w:iCs/>
          <w:sz w:val="22"/>
          <w:szCs w:val="22"/>
        </w:rPr>
        <w:t>1994. évi LIII. tv. 174. §]</w:t>
      </w:r>
    </w:p>
    <w:p w14:paraId="466FA278" w14:textId="77777777" w:rsidR="006E3FAE" w:rsidRPr="00937A23" w:rsidRDefault="006E3FAE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91D28C7" w14:textId="77777777" w:rsidR="0087416D" w:rsidRPr="00937A23" w:rsidRDefault="0087416D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DAD241C" w14:textId="2D54F181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HOL HÚZÓDNAK A HATÁROK A JOGSZERŰ ÁLLATTARTÁS ÉS A BIRTOKHÁBORÍTÁS KÖZÖTT?</w:t>
      </w:r>
    </w:p>
    <w:p w14:paraId="00084BC2" w14:textId="77777777" w:rsidR="006E3FAE" w:rsidRPr="00937A23" w:rsidRDefault="006E3FAE" w:rsidP="00D24A94">
      <w:p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</w:p>
    <w:p w14:paraId="243B686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Polgári Törvénykönyv ezt úgy fogalmazza meg, hogy a tulajdonos a dolog használata során köteles tartózkodni minden olyan magatartástól, amellyel másokat, különösen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szomszédokat szükségtelenül zavarná, vagy amellyel jogaik gyakorlását veszélyeztetné.</w:t>
      </w:r>
    </w:p>
    <w:p w14:paraId="70DB6DFB" w14:textId="28907B22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 gyakorlatban viszont mégis előfordulnak olyan jogviták, mikor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 a szomszéd nem tűri a sertésólak szagát, a kakas kukorékolását vagy a kutya ugatását.</w:t>
      </w:r>
    </w:p>
    <w:p w14:paraId="21B8A9C5" w14:textId="77777777" w:rsidR="006E3FAE" w:rsidRPr="00937A23" w:rsidRDefault="006E3FAE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D1717D1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Mikor lesz az állattartás „szükségtelenül zavaró”?</w:t>
      </w:r>
    </w:p>
    <w:p w14:paraId="69F97A79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bírósági joggyakorlat elég részletesen kidolgozta ezeknek a jogvitáknak a megítélését, kimondva,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egészen addig nem korlátozható az állattartás, ameddig azok a társadalmi együttélés szabályait nem lépik túl.</w:t>
      </w:r>
    </w:p>
    <w:p w14:paraId="22DC7416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Nem amiatt lesz tehát egy tevékenység jogellenes, mert a szomszéd esetleg ezt annak érzi, hanem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attól, ha az állattartás a környező lakóközösség élet- és szokásrendjét tartósan és szükségtelenül zavarja</w:t>
      </w:r>
      <w:r w:rsidRPr="00937A23">
        <w:rPr>
          <w:rFonts w:ascii="Times New Roman" w:hAnsi="Times New Roman" w:cs="Times New Roman"/>
          <w:sz w:val="22"/>
          <w:szCs w:val="22"/>
        </w:rPr>
        <w:t xml:space="preserve">, illetve haszonállatoknál, ha az állattartás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helyben szokásos mértéket rendszeresen és jelentősen meghaladja.</w:t>
      </w:r>
    </w:p>
    <w:p w14:paraId="7E5E3AB1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lastRenderedPageBreak/>
        <w:t>Ha ezekre a kérdésekre nemleges válasz adható, úgy akkor sem állapítható meg a birtokháborítás, ha az a szomszéd számára egyébként elviselhetetlen zavarást is jelentene.</w:t>
      </w:r>
    </w:p>
    <w:p w14:paraId="7FFE9C2C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Nyilván azt nem is kell külön hangsúlyozni,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 kialakult életrend teljesen más a balatoni üdülőövezetben és egy mezővárosban.</w:t>
      </w:r>
    </w:p>
    <w:p w14:paraId="65BA3832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40ACBE1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Kié a bizonyítási teher?</w:t>
      </w:r>
    </w:p>
    <w:p w14:paraId="1D3C37E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birtoksérelmet és az azzal kapcsolatos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szükségtelen zavarást annak a félnek kell bizonyítania, akinek a zavarás megállapítása érdekében áll.</w:t>
      </w:r>
    </w:p>
    <w:p w14:paraId="2A3A59F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Tehát, ha valaki kifogásolja a sertésól szagát vagy a kakas kukorékolását, az megindíthatja ugyan a birtokvédelmi eljárást, de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bizonyítania már neki kell, hogy a szomszéd szükségtelenül zavarja őt az ingatlana használatában.</w:t>
      </w:r>
    </w:p>
    <w:p w14:paraId="1B9AFF0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Birtokvédelmet egyébként főszabály szerint a jegyzőtől lehet kérni </w:t>
      </w:r>
      <w:r w:rsidRPr="00937A23">
        <w:rPr>
          <w:rFonts w:ascii="Times New Roman" w:hAnsi="Times New Roman" w:cs="Times New Roman"/>
          <w:sz w:val="22"/>
          <w:szCs w:val="22"/>
        </w:rPr>
        <w:t>(legkésőbb a zavarás kezdetétől számított egy éven belül).</w:t>
      </w:r>
    </w:p>
    <w:p w14:paraId="24375BC8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birtokvédelmi eljárást a jegyző viszonylag gyorsan folytatja le, hiszen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15 napon belül döntést kell hoznia</w:t>
      </w:r>
      <w:r w:rsidRPr="00937A23">
        <w:rPr>
          <w:rFonts w:ascii="Times New Roman" w:hAnsi="Times New Roman" w:cs="Times New Roman"/>
          <w:sz w:val="22"/>
          <w:szCs w:val="22"/>
        </w:rPr>
        <w:t>, a határozatát pedig három napon belül végre kell hajtani (arra főszabály szerint még a jegyzői döntés bírósági megtámadásának sincs halasztó hatálya).</w:t>
      </w:r>
    </w:p>
    <w:p w14:paraId="7AC8DB20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8B41CE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Korlátozhatja-e az önkormányzat a haszonállatok tartását?</w:t>
      </w:r>
    </w:p>
    <w:p w14:paraId="276833F6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Egy 2012-es törvénymódosítás alapján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önkormányzatok nem korlátozhatják rendeletükben a haszonállatok tartását.</w:t>
      </w:r>
    </w:p>
    <w:p w14:paraId="639E19B7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Ez még a budapesti belvárosi kerületekre is igaz, de természetesen ott a sertés-vagy baromfitartásnak más gyakorlati akadályai vannak.</w:t>
      </w:r>
    </w:p>
    <w:p w14:paraId="434D67E8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32/1999. Kormányrendelet például előírja,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az állat számára a fajtájának megfelelő mozgásszabadságot kell biztosítani</w:t>
      </w:r>
      <w:r w:rsidRPr="00937A23">
        <w:rPr>
          <w:rFonts w:ascii="Times New Roman" w:hAnsi="Times New Roman" w:cs="Times New Roman"/>
          <w:sz w:val="22"/>
          <w:szCs w:val="22"/>
        </w:rPr>
        <w:t>, így eleve kizárt a haszonállatok tartása egy Andrássy úti bérházban.</w:t>
      </w:r>
    </w:p>
    <w:p w14:paraId="0B9814BD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Arról is érdemes beszélni, hogy az épületek, istállók építészeti szabályainak,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védőtávolságok kijelölésének is vannak </w:t>
      </w:r>
      <w:proofErr w:type="spellStart"/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korlátai</w:t>
      </w:r>
      <w:proofErr w:type="spellEnd"/>
      <w:r w:rsidRPr="00937A23">
        <w:rPr>
          <w:rFonts w:ascii="Times New Roman" w:hAnsi="Times New Roman" w:cs="Times New Roman"/>
          <w:sz w:val="22"/>
          <w:szCs w:val="22"/>
        </w:rPr>
        <w:t xml:space="preserve">, hiszen erre vonatkozó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előírásokat csak a helyi építési szabályzatban írhat elő az önkormányzat.</w:t>
      </w:r>
    </w:p>
    <w:p w14:paraId="646047E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CB2B644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Mi a helyzet a kedvtelésből tartott állatokkal?</w:t>
      </w:r>
    </w:p>
    <w:p w14:paraId="4F0730A2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kutya, a macska és az egyéb kedvtelésből tartott állatok kapcsán fontos megemlíteni, hogy a 1998. évi XXVIII. törvény – ellentétben a haszonállatok helyi szabályozásának tilalmával – már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felhatalmazza az önkormányzatot a hobbiállatok tartásának korlátozására</w:t>
      </w:r>
      <w:r w:rsidRPr="00937A23">
        <w:rPr>
          <w:rFonts w:ascii="Times New Roman" w:hAnsi="Times New Roman" w:cs="Times New Roman"/>
          <w:sz w:val="22"/>
          <w:szCs w:val="22"/>
        </w:rPr>
        <w:t>, a tartási szabályok meghatározására.</w:t>
      </w:r>
    </w:p>
    <w:p w14:paraId="61E1A033" w14:textId="77777777" w:rsidR="00E62797" w:rsidRPr="00937A23" w:rsidRDefault="00E62797" w:rsidP="00D24A9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Természetesen a véget nem érő kutyaugatás már megvalósíthatja a birtokháborítást, de a jegyző ilyenkor is figyelembe veszi a lakókörnyezet kialakult élet- és szokásrendjét, illetve a kutyatartáshoz fűződő személyes érdekeket (például házőrzés), és a döntést az eset összes körülményét mérlegelve hozza meg.</w:t>
      </w:r>
    </w:p>
    <w:p w14:paraId="2547EBDE" w14:textId="24A3F479" w:rsidR="007C1319" w:rsidRPr="00937A23" w:rsidRDefault="007C1319">
      <w:pPr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br w:type="page"/>
      </w:r>
    </w:p>
    <w:p w14:paraId="6FB01331" w14:textId="77777777" w:rsidR="007B5956" w:rsidRPr="00937A23" w:rsidRDefault="007B5956" w:rsidP="007B5956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937A23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lastRenderedPageBreak/>
        <w:t>ADÓZÁS:</w:t>
      </w:r>
    </w:p>
    <w:p w14:paraId="06E4F3A0" w14:textId="77777777" w:rsidR="006E3FAE" w:rsidRPr="00937A23" w:rsidRDefault="006E3FAE" w:rsidP="007B5956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</w:p>
    <w:p w14:paraId="50DD44C6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 pótkocsi adómentessége:</w:t>
      </w:r>
    </w:p>
    <w:p w14:paraId="53A43113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mezőgazdasági vontató pótkocsiját mentesítik</w:t>
      </w:r>
      <w:r w:rsidRPr="00937A23">
        <w:rPr>
          <w:rFonts w:ascii="Times New Roman" w:hAnsi="Times New Roman" w:cs="Times New Roman"/>
          <w:sz w:val="22"/>
          <w:szCs w:val="22"/>
        </w:rPr>
        <w:t> az adófizetési kötelezettség alól.</w:t>
      </w:r>
    </w:p>
    <w:p w14:paraId="5CFB9B3D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 </w:t>
      </w:r>
    </w:p>
    <w:p w14:paraId="3B7F5E3C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Az erdők is mentesülnek a települési adó alól:</w:t>
      </w:r>
    </w:p>
    <w:p w14:paraId="204EECEE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Két évvel ezelőtt a gazdák védelme érdekében az Országgyűlés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törvényben tiltotta meg a települési adó kivetését a termőföldre. </w:t>
      </w:r>
    </w:p>
    <w:p w14:paraId="0EE424BB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Az elmúlt időszakban azonban világosság vált, hogy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egyes önkormányzatok az erdőket is meg akarják adóztatni. </w:t>
      </w:r>
    </w:p>
    <w:p w14:paraId="6161CB3C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mostani gyors és határozott lépéssel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immáron az erdők is védelmet élveznek a települési adók alól.</w:t>
      </w:r>
    </w:p>
    <w:p w14:paraId="7FBEAA90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 </w:t>
      </w:r>
    </w:p>
    <w:p w14:paraId="50A25A7C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Tovább bővül a termőföld-vásárlás illetékmentessége:</w:t>
      </w:r>
    </w:p>
    <w:p w14:paraId="7F7630C4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Amennyiben egy földműves termőföldet vásárol, főszabály szerint illetékmentesen teheti ezt meg. </w:t>
      </w:r>
    </w:p>
    <w:p w14:paraId="7439DAB7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>Természetesen ennek további feltételei is vannak – annak érdekében, hogy valóban csak a gazdák élhessenek ezzel a lehetőséggel. </w:t>
      </w:r>
    </w:p>
    <w:p w14:paraId="6A88A713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Ilyen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feltétel például, hogy a termőföldön vagyoni értékű jogot nem alapít a vásárló.</w:t>
      </w:r>
    </w:p>
    <w:p w14:paraId="177E62D7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Ez a gyakorlatban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kizárta a szolgalmi jog (pl. az átjárási vagy öntözési szolgalom) alapítását is. </w:t>
      </w:r>
    </w:p>
    <w:p w14:paraId="66A28AE6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szolgalmi jog alapítása </w:t>
      </w:r>
      <w:r w:rsidRPr="00937A23">
        <w:rPr>
          <w:rFonts w:ascii="Times New Roman" w:hAnsi="Times New Roman" w:cs="Times New Roman"/>
          <w:b/>
          <w:bCs/>
          <w:sz w:val="22"/>
          <w:szCs w:val="22"/>
        </w:rPr>
        <w:t>mostantól már nem vonja maga után az illetékmentesség elvesztését.</w:t>
      </w:r>
    </w:p>
    <w:p w14:paraId="04B78D9F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37A23">
        <w:rPr>
          <w:rFonts w:ascii="Times New Roman" w:hAnsi="Times New Roman" w:cs="Times New Roman"/>
          <w:sz w:val="22"/>
          <w:szCs w:val="22"/>
        </w:rPr>
        <w:t xml:space="preserve">A miniszter úr által bejelentett könnyítés </w:t>
      </w:r>
      <w:r w:rsidRPr="00937A23">
        <w:rPr>
          <w:rFonts w:ascii="Times New Roman" w:hAnsi="Times New Roman" w:cs="Times New Roman"/>
          <w:b/>
          <w:bCs/>
          <w:sz w:val="22"/>
          <w:szCs w:val="22"/>
          <w:u w:val="single"/>
        </w:rPr>
        <w:t>összhangban van a kormány agrárpolitikájával,</w:t>
      </w:r>
      <w:r w:rsidRPr="00937A23">
        <w:rPr>
          <w:rFonts w:ascii="Times New Roman" w:hAnsi="Times New Roman" w:cs="Times New Roman"/>
          <w:sz w:val="22"/>
          <w:szCs w:val="22"/>
        </w:rPr>
        <w:t> így az öntözéses gazdálkodás bővítésével és a családi gazdaságok támogatásával is.</w:t>
      </w:r>
    </w:p>
    <w:p w14:paraId="10C0CE1A" w14:textId="77777777" w:rsidR="007B5956" w:rsidRPr="00937A23" w:rsidRDefault="007B5956" w:rsidP="007B59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D81D238" w14:textId="5F202954" w:rsidR="00023B38" w:rsidRPr="00937A23" w:rsidRDefault="00023B38" w:rsidP="00023B38">
      <w:pPr>
        <w:spacing w:after="0"/>
        <w:rPr>
          <w:sz w:val="22"/>
          <w:szCs w:val="22"/>
        </w:rPr>
      </w:pPr>
    </w:p>
    <w:p w14:paraId="09E544CD" w14:textId="4D7397AA" w:rsidR="00F2434E" w:rsidRPr="00937A23" w:rsidRDefault="00F2434E" w:rsidP="001732DD">
      <w:pPr>
        <w:spacing w:after="0"/>
        <w:rPr>
          <w:i/>
          <w:iCs/>
          <w:sz w:val="22"/>
          <w:szCs w:val="22"/>
        </w:rPr>
      </w:pPr>
      <w:r w:rsidRPr="00937A23">
        <w:rPr>
          <w:i/>
          <w:iCs/>
          <w:sz w:val="22"/>
          <w:szCs w:val="22"/>
        </w:rPr>
        <w:tab/>
      </w:r>
      <w:r w:rsidRPr="00937A23">
        <w:rPr>
          <w:i/>
          <w:iCs/>
          <w:sz w:val="22"/>
          <w:szCs w:val="22"/>
        </w:rPr>
        <w:tab/>
      </w:r>
      <w:r w:rsidRPr="00937A23">
        <w:rPr>
          <w:i/>
          <w:iCs/>
          <w:sz w:val="22"/>
          <w:szCs w:val="22"/>
        </w:rPr>
        <w:tab/>
      </w:r>
      <w:r w:rsidRPr="00937A23">
        <w:rPr>
          <w:i/>
          <w:iCs/>
          <w:sz w:val="22"/>
          <w:szCs w:val="22"/>
        </w:rPr>
        <w:tab/>
      </w:r>
      <w:r w:rsidRPr="00937A23">
        <w:rPr>
          <w:i/>
          <w:iCs/>
          <w:sz w:val="22"/>
          <w:szCs w:val="22"/>
        </w:rPr>
        <w:tab/>
        <w:t>Összeállította: NAK Tolna Vármegyei Szervezete</w:t>
      </w:r>
    </w:p>
    <w:sectPr w:rsidR="00F2434E" w:rsidRPr="00937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4846" w14:textId="77777777" w:rsidR="00AC5EE0" w:rsidRDefault="00AC5EE0" w:rsidP="001B2994">
      <w:pPr>
        <w:spacing w:after="0" w:line="240" w:lineRule="auto"/>
      </w:pPr>
      <w:r>
        <w:separator/>
      </w:r>
    </w:p>
  </w:endnote>
  <w:endnote w:type="continuationSeparator" w:id="0">
    <w:p w14:paraId="4A3F9BA1" w14:textId="77777777" w:rsidR="00AC5EE0" w:rsidRDefault="00AC5EE0" w:rsidP="001B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D681" w14:textId="77777777" w:rsidR="00AC5EE0" w:rsidRDefault="00AC5EE0" w:rsidP="001B2994">
      <w:pPr>
        <w:spacing w:after="0" w:line="240" w:lineRule="auto"/>
      </w:pPr>
      <w:r>
        <w:separator/>
      </w:r>
    </w:p>
  </w:footnote>
  <w:footnote w:type="continuationSeparator" w:id="0">
    <w:p w14:paraId="260FD19D" w14:textId="77777777" w:rsidR="00AC5EE0" w:rsidRDefault="00AC5EE0" w:rsidP="001B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2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9ED8154" w14:textId="3C3B1DF6" w:rsidR="001B2994" w:rsidRPr="004538C2" w:rsidRDefault="001B2994" w:rsidP="001B2994">
        <w:pPr>
          <w:pStyle w:val="lfej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538C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538C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538C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4538C2">
          <w:rPr>
            <w:rFonts w:ascii="Times New Roman" w:hAnsi="Times New Roman" w:cs="Times New Roman"/>
            <w:sz w:val="22"/>
            <w:szCs w:val="22"/>
          </w:rPr>
          <w:t>2</w:t>
        </w:r>
        <w:r w:rsidRPr="004538C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41DC502" w14:textId="77777777" w:rsidR="001B2994" w:rsidRDefault="001B29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48"/>
    <w:rsid w:val="00023B38"/>
    <w:rsid w:val="000D2557"/>
    <w:rsid w:val="00141D0A"/>
    <w:rsid w:val="00144AC0"/>
    <w:rsid w:val="001732DD"/>
    <w:rsid w:val="001B2994"/>
    <w:rsid w:val="001C6B0D"/>
    <w:rsid w:val="001E0879"/>
    <w:rsid w:val="00253B2B"/>
    <w:rsid w:val="00420F20"/>
    <w:rsid w:val="004257F5"/>
    <w:rsid w:val="0044599A"/>
    <w:rsid w:val="004538C2"/>
    <w:rsid w:val="004D71FD"/>
    <w:rsid w:val="00586B48"/>
    <w:rsid w:val="0059679F"/>
    <w:rsid w:val="005A354B"/>
    <w:rsid w:val="005B155F"/>
    <w:rsid w:val="005B3197"/>
    <w:rsid w:val="006E3FAE"/>
    <w:rsid w:val="007A5C3E"/>
    <w:rsid w:val="007B5956"/>
    <w:rsid w:val="007C1319"/>
    <w:rsid w:val="007F72F1"/>
    <w:rsid w:val="0087416D"/>
    <w:rsid w:val="00882EF6"/>
    <w:rsid w:val="00937A23"/>
    <w:rsid w:val="009C0A21"/>
    <w:rsid w:val="009D3F38"/>
    <w:rsid w:val="009F291B"/>
    <w:rsid w:val="00A91B8D"/>
    <w:rsid w:val="00AA14EE"/>
    <w:rsid w:val="00AC5EE0"/>
    <w:rsid w:val="00AD342F"/>
    <w:rsid w:val="00AD3A62"/>
    <w:rsid w:val="00B143AD"/>
    <w:rsid w:val="00B44E70"/>
    <w:rsid w:val="00B84137"/>
    <w:rsid w:val="00B915A3"/>
    <w:rsid w:val="00BC0A39"/>
    <w:rsid w:val="00BE74B0"/>
    <w:rsid w:val="00BF3564"/>
    <w:rsid w:val="00C0315B"/>
    <w:rsid w:val="00D10CC5"/>
    <w:rsid w:val="00D24A94"/>
    <w:rsid w:val="00D30D34"/>
    <w:rsid w:val="00DE69D3"/>
    <w:rsid w:val="00E1081D"/>
    <w:rsid w:val="00E62797"/>
    <w:rsid w:val="00F1599F"/>
    <w:rsid w:val="00F2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1F045"/>
  <w15:chartTrackingRefBased/>
  <w15:docId w15:val="{C979B6D1-81A0-482F-816D-FB0223D7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6B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6B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6B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6B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6B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6B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6B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6B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6B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6B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6B4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B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2994"/>
  </w:style>
  <w:style w:type="paragraph" w:styleId="llb">
    <w:name w:val="footer"/>
    <w:basedOn w:val="Norml"/>
    <w:link w:val="llbChar"/>
    <w:uiPriority w:val="99"/>
    <w:unhideWhenUsed/>
    <w:rsid w:val="001B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5001</Words>
  <Characters>34509</Characters>
  <Application>Microsoft Office Word</Application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Agrargazdasagi Kamara</Company>
  <LinksUpToDate>false</LinksUpToDate>
  <CharactersWithSpaces>39432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Vendégh Edit</dc:creator>
  <cp:keywords/>
  <dc:description/>
  <cp:lastModifiedBy>Vendégh Edit</cp:lastModifiedBy>
  <cp:revision>46</cp:revision>
  <dcterms:created xsi:type="dcterms:W3CDTF">2025-10-21T06:40:00Z</dcterms:created>
  <dcterms:modified xsi:type="dcterms:W3CDTF">2025-11-17T20:42:00Z</dcterms:modified>
</cp:coreProperties>
</file>